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E1F8C" w14:textId="79A4DBAB" w:rsidR="00224427" w:rsidRPr="00224427" w:rsidRDefault="00224427" w:rsidP="00224427">
      <w:pPr>
        <w:spacing w:line="276" w:lineRule="auto"/>
        <w:jc w:val="center"/>
        <w:rPr>
          <w:rFonts w:ascii="Verdana" w:hAnsi="Verdana" w:cs="Arial"/>
          <w:b/>
          <w:bCs/>
          <w:sz w:val="20"/>
        </w:rPr>
      </w:pPr>
      <w:r w:rsidRPr="00224427">
        <w:rPr>
          <w:rFonts w:ascii="Verdana" w:hAnsi="Verdana" w:cs="Arial"/>
          <w:b/>
          <w:bCs/>
          <w:sz w:val="20"/>
        </w:rPr>
        <w:t>ANEXO II</w:t>
      </w:r>
    </w:p>
    <w:p w14:paraId="4453476F" w14:textId="671419C9" w:rsidR="00FE45AA" w:rsidRPr="00224427" w:rsidRDefault="00000000" w:rsidP="00224427">
      <w:pPr>
        <w:spacing w:line="276" w:lineRule="auto"/>
        <w:jc w:val="center"/>
        <w:rPr>
          <w:rFonts w:ascii="Verdana" w:hAnsi="Verdana"/>
          <w:sz w:val="20"/>
        </w:rPr>
      </w:pPr>
      <w:r w:rsidRPr="00224427">
        <w:rPr>
          <w:rFonts w:ascii="Verdana" w:hAnsi="Verdana" w:cs="Arial"/>
          <w:b/>
          <w:bCs/>
          <w:sz w:val="20"/>
        </w:rPr>
        <w:t>TERMO DE REFERÊNCIA</w:t>
      </w:r>
    </w:p>
    <w:p w14:paraId="49E845BD" w14:textId="77777777" w:rsidR="00FE45AA" w:rsidRPr="00224427" w:rsidRDefault="00FE45AA" w:rsidP="00224427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14DA92EE" w14:textId="77777777" w:rsidR="00FE45AA" w:rsidRPr="00224427" w:rsidRDefault="00000000" w:rsidP="00224427">
      <w:pPr>
        <w:spacing w:line="276" w:lineRule="auto"/>
        <w:jc w:val="center"/>
        <w:rPr>
          <w:rFonts w:ascii="Verdana" w:hAnsi="Verdana"/>
          <w:sz w:val="20"/>
        </w:rPr>
      </w:pPr>
      <w:r w:rsidRPr="00224427">
        <w:rPr>
          <w:rFonts w:ascii="Verdana" w:hAnsi="Verdana" w:cs="Arial"/>
          <w:b/>
          <w:bCs/>
          <w:iCs/>
          <w:color w:val="000000"/>
          <w:sz w:val="20"/>
        </w:rPr>
        <w:t>DISPENSA ELETRÔNICA – AQUISIÇÃO DE AGENDAS PERSONALIZADAS PARA O EXERCÍCIO DE 2025</w:t>
      </w:r>
    </w:p>
    <w:p w14:paraId="20437BB8" w14:textId="77777777" w:rsidR="00FE45AA" w:rsidRPr="00224427" w:rsidRDefault="00FE45AA" w:rsidP="00224427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632A8B72" w14:textId="77777777" w:rsidR="00FE45AA" w:rsidRPr="00224427" w:rsidRDefault="00000000" w:rsidP="00224427">
      <w:pPr>
        <w:spacing w:line="276" w:lineRule="auto"/>
        <w:jc w:val="center"/>
        <w:rPr>
          <w:rFonts w:ascii="Verdana" w:hAnsi="Verdana"/>
          <w:sz w:val="20"/>
        </w:rPr>
      </w:pPr>
      <w:r w:rsidRPr="00224427">
        <w:rPr>
          <w:rFonts w:ascii="Verdana" w:hAnsi="Verdana"/>
          <w:b/>
          <w:bCs/>
          <w:sz w:val="20"/>
        </w:rPr>
        <w:t>Processo Administrativo nº 007593/2024 de 22 de outubro de 2024 – Secretaria Municipal de Assistência Social</w:t>
      </w:r>
    </w:p>
    <w:p w14:paraId="723478D1" w14:textId="77777777" w:rsidR="00FE45AA" w:rsidRPr="00224427" w:rsidRDefault="00FE45AA" w:rsidP="0022442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AAC6D90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b/>
          <w:bCs/>
          <w:sz w:val="20"/>
        </w:rPr>
        <w:t>1. OBJETO</w:t>
      </w:r>
    </w:p>
    <w:p w14:paraId="43F43755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sz w:val="20"/>
        </w:rPr>
        <w:t xml:space="preserve">1.1. Constitui objeto do presente Termo de Referência a </w:t>
      </w:r>
      <w:bookmarkStart w:id="0" w:name="_Hlk182315167"/>
      <w:r w:rsidRPr="00224427">
        <w:rPr>
          <w:rFonts w:ascii="Verdana" w:hAnsi="Verdana" w:cs="Arial"/>
          <w:sz w:val="20"/>
        </w:rPr>
        <w:t>a</w:t>
      </w:r>
      <w:r w:rsidRPr="00224427">
        <w:rPr>
          <w:rFonts w:ascii="Verdana" w:eastAsia="Arial" w:hAnsi="Verdana" w:cs="Arial"/>
          <w:iCs/>
          <w:sz w:val="20"/>
          <w:lang w:eastAsia="zh-CN"/>
        </w:rPr>
        <w:t>quisição de agendas personalizadas para uso dos servidores da Secretaria Municipal de Assistência Social</w:t>
      </w:r>
      <w:bookmarkEnd w:id="0"/>
      <w:r w:rsidRPr="00224427">
        <w:rPr>
          <w:rFonts w:ascii="Verdana" w:eastAsia="Arial" w:hAnsi="Verdana" w:cs="Arial"/>
          <w:iCs/>
          <w:sz w:val="20"/>
          <w:lang w:eastAsia="zh-CN"/>
        </w:rPr>
        <w:t>,</w:t>
      </w:r>
      <w:r w:rsidRPr="00224427">
        <w:rPr>
          <w:rFonts w:ascii="Verdana" w:hAnsi="Verdana" w:cs="Arial"/>
          <w:sz w:val="20"/>
        </w:rPr>
        <w:t xml:space="preserve"> de acordo com os critérios e condições estabelecidas neste termo de referência, </w:t>
      </w:r>
      <w:proofErr w:type="spellStart"/>
      <w:r w:rsidRPr="00224427">
        <w:rPr>
          <w:rFonts w:ascii="Verdana" w:hAnsi="Verdana" w:cs="Arial"/>
          <w:sz w:val="20"/>
        </w:rPr>
        <w:t>etp</w:t>
      </w:r>
      <w:proofErr w:type="spellEnd"/>
      <w:r w:rsidRPr="00224427">
        <w:rPr>
          <w:rFonts w:ascii="Verdana" w:hAnsi="Verdana" w:cs="Arial"/>
          <w:sz w:val="20"/>
        </w:rPr>
        <w:t xml:space="preserve"> e seus anexos.</w:t>
      </w:r>
    </w:p>
    <w:tbl>
      <w:tblPr>
        <w:tblW w:w="9865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41"/>
        <w:gridCol w:w="4358"/>
        <w:gridCol w:w="901"/>
        <w:gridCol w:w="1016"/>
        <w:gridCol w:w="1316"/>
        <w:gridCol w:w="1533"/>
      </w:tblGrid>
      <w:tr w:rsidR="00FE45AA" w:rsidRPr="00224427" w14:paraId="0F7EF2AD" w14:textId="77777777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FB81D6" w14:textId="77777777" w:rsidR="00FE45AA" w:rsidRPr="00224427" w:rsidRDefault="00000000" w:rsidP="0022442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</w:rPr>
            </w:pPr>
            <w:bookmarkStart w:id="1" w:name="_Hlk182315247"/>
            <w:r w:rsidRPr="00224427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B0ACEE" w14:textId="77777777" w:rsidR="00FE45AA" w:rsidRPr="00224427" w:rsidRDefault="00000000" w:rsidP="0022442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224427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E71D86" w14:textId="77777777" w:rsidR="00FE45AA" w:rsidRPr="00224427" w:rsidRDefault="00000000" w:rsidP="0022442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24427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646949" w14:textId="77777777" w:rsidR="00FE45AA" w:rsidRPr="00224427" w:rsidRDefault="00000000" w:rsidP="0022442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24427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27D390" w14:textId="77777777" w:rsidR="00FE45AA" w:rsidRPr="00224427" w:rsidRDefault="00000000" w:rsidP="0022442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24427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BFE14" w14:textId="77777777" w:rsidR="00FE45AA" w:rsidRPr="00224427" w:rsidRDefault="00000000" w:rsidP="0022442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24427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FE45AA" w:rsidRPr="00224427" w14:paraId="7FC0061C" w14:textId="77777777"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</w:tcPr>
          <w:p w14:paraId="14308D2C" w14:textId="77777777" w:rsidR="00FE45AA" w:rsidRPr="00224427" w:rsidRDefault="00FE45AA" w:rsidP="0022442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25A49EE9" w14:textId="77777777" w:rsidR="00FE45AA" w:rsidRPr="00224427" w:rsidRDefault="00FE45AA" w:rsidP="0022442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377126E3" w14:textId="77777777" w:rsidR="00FE45AA" w:rsidRPr="00224427" w:rsidRDefault="00FE45AA" w:rsidP="0022442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0AEDAEEE" w14:textId="77777777" w:rsidR="00FE45AA" w:rsidRPr="00224427" w:rsidRDefault="00FE45AA" w:rsidP="00224427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5B5C997B" w14:textId="77777777" w:rsidR="00FE45AA" w:rsidRPr="00224427" w:rsidRDefault="00000000" w:rsidP="00224427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224427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4358" w:type="dxa"/>
            <w:tcBorders>
              <w:left w:val="single" w:sz="4" w:space="0" w:color="000000"/>
              <w:bottom w:val="single" w:sz="4" w:space="0" w:color="000000"/>
            </w:tcBorders>
          </w:tcPr>
          <w:p w14:paraId="0A78E64B" w14:textId="77777777" w:rsidR="00FE45AA" w:rsidRPr="00224427" w:rsidRDefault="00000000" w:rsidP="00224427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224427">
              <w:rPr>
                <w:rFonts w:ascii="Verdana" w:eastAsia="SimSun" w:hAnsi="Verdana" w:cs="SimSun"/>
                <w:sz w:val="20"/>
              </w:rPr>
              <w:t xml:space="preserve">Agenda ano corrente 2025, capa dura com espiral 01 data por página tamanho da capa: 16cm x 22cm tamanho das folhas internas: 15,5cm x 21 cm gramatura da capa: papelão 1.9 revestido com lâmina plástica gramatura das folhas: 75mg bolsa plástica interna marcador de página em fita de cetim elástico redondo fixo externo para fechamento 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278038" w14:textId="77777777" w:rsidR="00FE45AA" w:rsidRPr="00224427" w:rsidRDefault="00000000" w:rsidP="0022442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24427">
              <w:rPr>
                <w:rFonts w:ascii="Verdana" w:hAnsi="Verdana"/>
                <w:color w:val="000000"/>
                <w:sz w:val="20"/>
              </w:rPr>
              <w:t>und.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6ECE4C" w14:textId="77777777" w:rsidR="00FE45AA" w:rsidRPr="00224427" w:rsidRDefault="00000000" w:rsidP="0022442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24427">
              <w:rPr>
                <w:rFonts w:ascii="Verdana" w:hAnsi="Verdana"/>
                <w:color w:val="000000"/>
                <w:sz w:val="20"/>
              </w:rPr>
              <w:t>70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ECE6F1" w14:textId="77777777" w:rsidR="00FE45AA" w:rsidRPr="00224427" w:rsidRDefault="00000000" w:rsidP="0022442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24427">
              <w:rPr>
                <w:rFonts w:ascii="Verdana" w:hAnsi="Verdana"/>
                <w:color w:val="000000"/>
                <w:sz w:val="20"/>
              </w:rPr>
              <w:t>R$ 35,00</w:t>
            </w:r>
          </w:p>
        </w:tc>
        <w:tc>
          <w:tcPr>
            <w:tcW w:w="15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48144" w14:textId="77777777" w:rsidR="00FE45AA" w:rsidRPr="00224427" w:rsidRDefault="00000000" w:rsidP="00224427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224427">
              <w:rPr>
                <w:rFonts w:ascii="Verdana" w:hAnsi="Verdana"/>
                <w:sz w:val="20"/>
              </w:rPr>
              <w:t>R$ 2.450,00</w:t>
            </w:r>
          </w:p>
        </w:tc>
      </w:tr>
      <w:tr w:rsidR="00FE45AA" w:rsidRPr="00224427" w14:paraId="4DED5682" w14:textId="77777777">
        <w:tc>
          <w:tcPr>
            <w:tcW w:w="986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7EBC9" w14:textId="7981B089" w:rsidR="00FE45AA" w:rsidRPr="00224427" w:rsidRDefault="00000000" w:rsidP="00224427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224427">
              <w:rPr>
                <w:rFonts w:ascii="Verdana" w:hAnsi="Verdana"/>
                <w:b/>
                <w:bCs/>
                <w:color w:val="000000"/>
                <w:sz w:val="20"/>
              </w:rPr>
              <w:t>VALOR ESTIMADO TOTAL: R$ 2.450,00 (dois mil quatrocentos e cinquenta reais)</w:t>
            </w:r>
          </w:p>
        </w:tc>
      </w:tr>
    </w:tbl>
    <w:bookmarkEnd w:id="1"/>
    <w:p w14:paraId="251CA6EC" w14:textId="77777777" w:rsidR="00FE45AA" w:rsidRPr="00224427" w:rsidRDefault="00000000" w:rsidP="00224427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224427">
        <w:rPr>
          <w:rFonts w:ascii="Verdana" w:hAnsi="Verdana"/>
          <w:iCs/>
          <w:sz w:val="20"/>
          <w:szCs w:val="20"/>
        </w:rPr>
        <w:t>1.2</w:t>
      </w:r>
      <w:r w:rsidRPr="00224427">
        <w:rPr>
          <w:rFonts w:ascii="Verdana" w:hAnsi="Verdana"/>
          <w:b/>
          <w:bCs/>
          <w:iCs/>
          <w:sz w:val="20"/>
          <w:szCs w:val="20"/>
        </w:rPr>
        <w:t>.</w:t>
      </w:r>
      <w:r w:rsidRPr="00224427">
        <w:rPr>
          <w:rFonts w:ascii="Verdana" w:hAnsi="Verdana"/>
          <w:iCs/>
          <w:sz w:val="20"/>
          <w:szCs w:val="20"/>
        </w:rPr>
        <w:t xml:space="preserve"> O objeto desta aquisição não se enquadra como sendo de bens de luxo, conforme Decreto nº 10.818, de 2021.</w:t>
      </w:r>
    </w:p>
    <w:p w14:paraId="573C8293" w14:textId="77777777" w:rsidR="00FE45AA" w:rsidRPr="00224427" w:rsidRDefault="00000000" w:rsidP="00224427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3320D9">
        <w:rPr>
          <w:rFonts w:ascii="Verdana" w:hAnsi="Verdana"/>
          <w:b/>
          <w:bCs/>
          <w:iCs/>
          <w:sz w:val="20"/>
          <w:szCs w:val="20"/>
        </w:rPr>
        <w:t>1.3.</w:t>
      </w:r>
      <w:r w:rsidRPr="00224427">
        <w:rPr>
          <w:rFonts w:ascii="Verdana" w:hAnsi="Verdana"/>
          <w:iCs/>
          <w:sz w:val="20"/>
          <w:szCs w:val="20"/>
        </w:rPr>
        <w:t xml:space="preserve"> </w:t>
      </w:r>
      <w:r w:rsidRPr="003320D9">
        <w:rPr>
          <w:rFonts w:ascii="Verdana" w:hAnsi="Verdana"/>
          <w:b/>
          <w:bCs/>
          <w:sz w:val="20"/>
          <w:szCs w:val="20"/>
        </w:rPr>
        <w:t>O prazo de vigência da aquisição será de 30 (trinta) dias, com a entrega em até 10 (dez) dias após a emissão da autorização de fornecimento.</w:t>
      </w:r>
    </w:p>
    <w:p w14:paraId="476A2F3F" w14:textId="77777777" w:rsidR="00FE45AA" w:rsidRPr="00224427" w:rsidRDefault="00000000" w:rsidP="00224427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224427">
        <w:rPr>
          <w:rFonts w:ascii="Verdana" w:eastAsia="SimSun" w:hAnsi="Verdana" w:cs="Arial"/>
          <w:sz w:val="20"/>
          <w:szCs w:val="20"/>
        </w:rPr>
        <w:t xml:space="preserve">1.4. O custo estimado total da contratação é de </w:t>
      </w:r>
      <w:r w:rsidRPr="00224427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 xml:space="preserve">R$ 2.450,00 (dois mil quatrocentos e cinquenta reais) </w:t>
      </w:r>
      <w:r w:rsidRPr="00224427">
        <w:rPr>
          <w:rFonts w:ascii="Verdana" w:eastAsia="SimSun" w:hAnsi="Verdana" w:cs="Arial"/>
          <w:sz w:val="20"/>
          <w:szCs w:val="20"/>
        </w:rPr>
        <w:t>conforme custos unitários apostos nos orçamentos e no quadro comparativo de preços simples em anexo.</w:t>
      </w:r>
    </w:p>
    <w:p w14:paraId="4FA368AA" w14:textId="77777777" w:rsidR="00FE45AA" w:rsidRPr="00224427" w:rsidRDefault="00FE45AA" w:rsidP="005E0E15">
      <w:pPr>
        <w:pStyle w:val="PargrafodaLista"/>
        <w:suppressAutoHyphens w:val="0"/>
        <w:spacing w:after="0"/>
        <w:ind w:left="-22"/>
        <w:jc w:val="both"/>
        <w:rPr>
          <w:rFonts w:ascii="Verdana" w:hAnsi="Verdana" w:cs="Arial"/>
          <w:b/>
          <w:sz w:val="20"/>
          <w:szCs w:val="20"/>
        </w:rPr>
      </w:pPr>
    </w:p>
    <w:p w14:paraId="4AF3275C" w14:textId="77777777" w:rsidR="00FE45AA" w:rsidRPr="00224427" w:rsidRDefault="00000000" w:rsidP="00224427">
      <w:pPr>
        <w:spacing w:line="276" w:lineRule="auto"/>
        <w:rPr>
          <w:rFonts w:ascii="Verdana" w:hAnsi="Verdana"/>
          <w:sz w:val="20"/>
        </w:rPr>
      </w:pPr>
      <w:r w:rsidRPr="00224427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62986662" w14:textId="77777777" w:rsidR="00224427" w:rsidRDefault="00000000" w:rsidP="00224427">
      <w:pPr>
        <w:pStyle w:val="PargrafodaLista"/>
        <w:spacing w:after="0"/>
        <w:ind w:left="0"/>
        <w:jc w:val="both"/>
        <w:rPr>
          <w:rFonts w:ascii="Verdana" w:eastAsia="Arial" w:hAnsi="Verdana" w:cs="Arial"/>
          <w:color w:val="000000"/>
          <w:sz w:val="20"/>
          <w:szCs w:val="20"/>
        </w:rPr>
      </w:pPr>
      <w:r w:rsidRPr="00224427">
        <w:rPr>
          <w:rFonts w:ascii="Verdana" w:hAnsi="Verdana" w:cs="Arial"/>
          <w:sz w:val="20"/>
          <w:szCs w:val="20"/>
        </w:rPr>
        <w:t xml:space="preserve">2.1. </w:t>
      </w:r>
      <w:r w:rsidRPr="00224427">
        <w:rPr>
          <w:rFonts w:ascii="Verdana" w:eastAsia="Arial" w:hAnsi="Verdana" w:cs="Arial"/>
          <w:color w:val="000000"/>
          <w:sz w:val="20"/>
          <w:szCs w:val="20"/>
        </w:rPr>
        <w:t>A aquisição de agendas personalizadas se torna uma necessidade fundamental para garantir a organização e o bom funcionamento de diversas entidades públicas e privadas. Considerando a importância de se manter um registro detalhado de compromissos, reuniões e tarefas do dia a dia, as agendas se tornam ferramentas indispensáveis para o planejamento e a gestão eficiente do tempo.</w:t>
      </w:r>
    </w:p>
    <w:p w14:paraId="6D39D9F3" w14:textId="0B9CA156" w:rsidR="00FE45AA" w:rsidRPr="00224427" w:rsidRDefault="00000000" w:rsidP="00224427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224427">
        <w:rPr>
          <w:rFonts w:ascii="Verdana" w:eastAsia="Arial" w:hAnsi="Verdana" w:cs="Arial"/>
          <w:color w:val="000000"/>
          <w:sz w:val="20"/>
          <w:szCs w:val="20"/>
        </w:rPr>
        <w:t xml:space="preserve">2.2. No contexto do interesse público, a contratação deste serviço se torna ainda mais relevante, uma vez que a falta de agendas adequadas pode comprometer o cumprimento de prazos, compromissos e demandas importantes para o bom andamento das atividades do setor público. </w:t>
      </w:r>
    </w:p>
    <w:p w14:paraId="5F6B1DD6" w14:textId="77777777" w:rsidR="00FE45AA" w:rsidRPr="00224427" w:rsidRDefault="00000000" w:rsidP="00224427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224427">
        <w:rPr>
          <w:rFonts w:ascii="Verdana" w:eastAsia="Arial" w:hAnsi="Verdana" w:cs="Arial"/>
          <w:color w:val="000000"/>
          <w:sz w:val="20"/>
          <w:szCs w:val="20"/>
        </w:rPr>
        <w:t>2.3. Além disso, a personalização das agendas com o logotipo da instituição pode fortalecer a identidade visual da entidade e contribuir para uma maior visibilidade e reconhecimento por parte da população.</w:t>
      </w:r>
    </w:p>
    <w:p w14:paraId="2B647D93" w14:textId="77777777" w:rsidR="00FE45AA" w:rsidRPr="00224427" w:rsidRDefault="00000000" w:rsidP="00224427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224427">
        <w:rPr>
          <w:rFonts w:ascii="Verdana" w:eastAsia="Arial" w:hAnsi="Verdana" w:cs="Arial"/>
          <w:color w:val="000000"/>
          <w:sz w:val="20"/>
          <w:szCs w:val="20"/>
        </w:rPr>
        <w:lastRenderedPageBreak/>
        <w:t>2.4. Dessa forma, a aquisição de agendas personalizadas por dispensa de licitação deve ser encarada como um investimento necessário para garantir a eficiência, a transparência e a qualidade na prestação de serviços públicos, atendendo às demandas e expectativas dos cidadãos e contribuindo para um melhor funcionamento da administração pública como um todo</w:t>
      </w:r>
    </w:p>
    <w:p w14:paraId="49323A48" w14:textId="77777777" w:rsidR="00FE45AA" w:rsidRPr="00224427" w:rsidRDefault="00FE45AA" w:rsidP="00224427">
      <w:pPr>
        <w:pStyle w:val="PargrafodaLista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26F2B9BE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48CC82D8" w14:textId="77777777" w:rsidR="00FE45AA" w:rsidRPr="00224427" w:rsidRDefault="00000000" w:rsidP="00224427">
      <w:pPr>
        <w:pStyle w:val="Corpodetexto"/>
        <w:spacing w:after="26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color w:val="000000"/>
          <w:sz w:val="20"/>
        </w:rPr>
        <w:t>3.1. Após uma análise das opções disponíveis, foi possível identificar a solução mais vantajosa tanto para a contratação inicial quanto para futuras manutenções. O processo de avaliação envolveu uma análise criteriosa de diversos aspectos, levando em consideração não apenas o custo inicial, mas também a qualidade, a confiabilidade e a eficiência a longo prazo.</w:t>
      </w:r>
    </w:p>
    <w:p w14:paraId="68C4639F" w14:textId="77777777" w:rsidR="00FE45AA" w:rsidRPr="00224427" w:rsidRDefault="00000000" w:rsidP="00224427">
      <w:pPr>
        <w:pStyle w:val="Corpodetexto"/>
        <w:spacing w:after="26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color w:val="000000"/>
          <w:sz w:val="20"/>
        </w:rPr>
        <w:t>3.2. Dentre as opções examinadas, a solução que se destacou foi aquela que oferecia um equilíbrio notável entre qualidade e custo-benefício. Além de apresentar um custo inicial competitivo, essa alternativa demonstrou ser compatível com as necessidades projetadas no caso de uma eventual manutenção futura. Sua capacidade de adaptação a possíveis mudanças também foi um ponto crucial na decisão.</w:t>
      </w:r>
    </w:p>
    <w:p w14:paraId="512EABB8" w14:textId="77777777" w:rsidR="00FE45AA" w:rsidRPr="00224427" w:rsidRDefault="00000000" w:rsidP="00224427">
      <w:pPr>
        <w:pStyle w:val="Corpodetexto"/>
        <w:spacing w:after="26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color w:val="000000"/>
          <w:sz w:val="20"/>
        </w:rPr>
        <w:t>3.3. A escolha desta solução não apenas se mostrou vantajosa para o momento da contratação, mas também previu potenciais economias a longo prazo, tanto em termos de despesas operacionais.</w:t>
      </w:r>
    </w:p>
    <w:p w14:paraId="067E8D56" w14:textId="77777777" w:rsidR="00FE45AA" w:rsidRPr="00224427" w:rsidRDefault="00000000" w:rsidP="00224427">
      <w:pPr>
        <w:pStyle w:val="Corpodetexto"/>
        <w:spacing w:after="26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color w:val="000000"/>
          <w:sz w:val="20"/>
        </w:rPr>
        <w:t>3.4. Com base na análise detalhada realizada, esta solução se destaca como a mais viável e promissora para atender às demandas atuais e futuras, oferecendo um equilíbrio ideal entre eficiência, confiabilidade e custo, tanto na fase inicial quanto nas manutenções posteriores.</w:t>
      </w:r>
    </w:p>
    <w:p w14:paraId="4000C767" w14:textId="77777777" w:rsidR="00FE45AA" w:rsidRPr="00224427" w:rsidRDefault="00000000" w:rsidP="00224427">
      <w:pPr>
        <w:spacing w:line="276" w:lineRule="auto"/>
        <w:jc w:val="both"/>
        <w:rPr>
          <w:rFonts w:ascii="Verdana" w:hAnsi="Verdana" w:cs="Arial"/>
          <w:sz w:val="20"/>
        </w:rPr>
      </w:pPr>
      <w:r w:rsidRPr="00224427">
        <w:rPr>
          <w:rFonts w:ascii="Verdana" w:hAnsi="Verdana" w:cs="Arial"/>
          <w:sz w:val="20"/>
        </w:rPr>
        <w:t>3.5.</w:t>
      </w:r>
      <w:r w:rsidRPr="00224427">
        <w:rPr>
          <w:rFonts w:ascii="Verdana" w:hAnsi="Verdana" w:cs="Arial"/>
          <w:b/>
          <w:bCs/>
          <w:color w:val="000000"/>
          <w:sz w:val="20"/>
        </w:rPr>
        <w:t xml:space="preserve"> </w:t>
      </w:r>
      <w:r w:rsidRPr="00224427">
        <w:rPr>
          <w:rFonts w:ascii="Verdana" w:hAnsi="Verdana" w:cs="Arial"/>
          <w:color w:val="000000"/>
          <w:sz w:val="20"/>
        </w:rPr>
        <w:t>A aquisição deverá obedecer, no que couber, ao disposto na Lei n.º 14.133/2021 e suas alterações.</w:t>
      </w:r>
    </w:p>
    <w:p w14:paraId="78EE85DE" w14:textId="77777777" w:rsidR="00FE45AA" w:rsidRPr="00224427" w:rsidRDefault="00FE45AA" w:rsidP="00224427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7192927A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b/>
          <w:bCs/>
          <w:sz w:val="20"/>
        </w:rPr>
        <w:t>4. REQUISITOS DA CONTRATAÇÃO</w:t>
      </w:r>
    </w:p>
    <w:p w14:paraId="1F0A43D7" w14:textId="77777777" w:rsidR="00FE45AA" w:rsidRPr="00224427" w:rsidRDefault="00000000" w:rsidP="00224427">
      <w:pPr>
        <w:spacing w:line="276" w:lineRule="auto"/>
        <w:jc w:val="both"/>
        <w:rPr>
          <w:rFonts w:ascii="Verdana" w:eastAsia="Arial" w:hAnsi="Verdana" w:cs="Arial"/>
          <w:sz w:val="20"/>
        </w:rPr>
      </w:pPr>
      <w:r w:rsidRPr="00224427">
        <w:rPr>
          <w:rFonts w:ascii="Verdana" w:eastAsia="Arial" w:hAnsi="Verdana" w:cs="Arial"/>
          <w:sz w:val="20"/>
        </w:rPr>
        <w:t>4.1. A contratação se dará por meio de dispensa de licitação, sendo sagrado vencedor o fornecedor que apresentar o menor valor por item.</w:t>
      </w:r>
    </w:p>
    <w:p w14:paraId="67D949C6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eastAsia="Arial" w:hAnsi="Verdana" w:cs="Arial"/>
          <w:sz w:val="20"/>
        </w:rPr>
        <w:t xml:space="preserve">4.2. </w:t>
      </w:r>
      <w:r w:rsidRPr="00224427">
        <w:rPr>
          <w:rFonts w:ascii="Verdana" w:eastAsia="Arial" w:hAnsi="Verdana" w:cs="Arial"/>
          <w:sz w:val="20"/>
          <w:lang w:eastAsia="zh-CN"/>
        </w:rPr>
        <w:t>Todo o material e mão de obra necessários à prestação do serviço correrão por conta do prestador de serviço.</w:t>
      </w:r>
    </w:p>
    <w:p w14:paraId="15F01363" w14:textId="77777777" w:rsidR="00FE45AA" w:rsidRPr="00224427" w:rsidRDefault="00000000" w:rsidP="00224427">
      <w:pPr>
        <w:shd w:val="clear" w:color="auto" w:fill="FFFFFF"/>
        <w:suppressAutoHyphens w:val="0"/>
        <w:spacing w:line="276" w:lineRule="auto"/>
        <w:ind w:hanging="57"/>
        <w:jc w:val="both"/>
        <w:rPr>
          <w:rFonts w:ascii="Verdana" w:hAnsi="Verdana"/>
          <w:sz w:val="20"/>
        </w:rPr>
      </w:pPr>
      <w:r w:rsidRPr="00224427">
        <w:rPr>
          <w:rFonts w:ascii="Verdana" w:eastAsia="Calibri" w:hAnsi="Verdana" w:cs="Arial"/>
          <w:color w:val="000000"/>
          <w:sz w:val="20"/>
          <w:shd w:val="clear" w:color="auto" w:fill="FFFFFF"/>
          <w:lang w:eastAsia="zh-CN"/>
        </w:rPr>
        <w:t xml:space="preserve">4.3. A empresa fornecedora deverá entregar o objeto de qualidade de acordo com a especificação apresentada </w:t>
      </w:r>
      <w:r w:rsidRPr="00224427">
        <w:rPr>
          <w:rFonts w:ascii="Verdana" w:eastAsia="Arial" w:hAnsi="Verdana" w:cs="Arial"/>
          <w:sz w:val="20"/>
          <w:lang w:eastAsia="zh-CN"/>
        </w:rPr>
        <w:t>na autorização de fornecimento/execução</w:t>
      </w:r>
      <w:r w:rsidRPr="00224427">
        <w:rPr>
          <w:rFonts w:ascii="Verdana" w:eastAsia="Calibri" w:hAnsi="Verdana"/>
          <w:color w:val="000000"/>
          <w:sz w:val="20"/>
          <w:shd w:val="clear" w:color="auto" w:fill="FFFFFF"/>
          <w:lang w:eastAsia="zh-CN"/>
        </w:rPr>
        <w:t>.</w:t>
      </w:r>
    </w:p>
    <w:p w14:paraId="36248A5E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sz w:val="20"/>
        </w:rPr>
        <w:t>4.4. Não haverá exigência da garantia da contratação dos arts. 96 e seguintes da Lei nº 14.133/21.</w:t>
      </w:r>
    </w:p>
    <w:p w14:paraId="32DD03FA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sz w:val="20"/>
        </w:rPr>
        <w:t>4.5. A aquisição não caracteriza parcelamento de despesa.</w:t>
      </w:r>
    </w:p>
    <w:p w14:paraId="63EE60C4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sz w:val="20"/>
        </w:rPr>
        <w:t xml:space="preserve">4.6.  Na </w:t>
      </w:r>
      <w:r w:rsidRPr="00224427">
        <w:rPr>
          <w:rFonts w:ascii="Verdana" w:hAnsi="Verdana" w:cs="Arial"/>
          <w:color w:val="000000"/>
          <w:sz w:val="20"/>
          <w:lang w:eastAsia="zh-CN"/>
        </w:rPr>
        <w:t>entrega dos produtos</w:t>
      </w:r>
      <w:r w:rsidRPr="00224427">
        <w:rPr>
          <w:rFonts w:ascii="Verdana" w:hAnsi="Verdana" w:cs="Arial"/>
          <w:sz w:val="20"/>
        </w:rPr>
        <w:t>, a CONTRATADA deve:</w:t>
      </w:r>
    </w:p>
    <w:p w14:paraId="4B031BF7" w14:textId="77777777" w:rsidR="00FE45AA" w:rsidRPr="00224427" w:rsidRDefault="00000000" w:rsidP="00224427">
      <w:pPr>
        <w:pStyle w:val="Corpodetexto"/>
        <w:numPr>
          <w:ilvl w:val="0"/>
          <w:numId w:val="1"/>
        </w:numPr>
        <w:spacing w:after="83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color w:val="000000"/>
          <w:sz w:val="20"/>
          <w:lang w:eastAsia="zh-CN"/>
        </w:rPr>
        <w:t>Fornecer</w:t>
      </w:r>
      <w:r w:rsidRPr="00224427">
        <w:rPr>
          <w:rFonts w:ascii="Verdana" w:hAnsi="Verdana" w:cs="Arial"/>
          <w:color w:val="000000"/>
          <w:sz w:val="20"/>
        </w:rPr>
        <w:t xml:space="preserve"> agendas personalizadas para uso interno da Secretaria de Assistência Social. </w:t>
      </w:r>
    </w:p>
    <w:p w14:paraId="5154A7A0" w14:textId="77777777" w:rsidR="00FE45AA" w:rsidRPr="00224427" w:rsidRDefault="00000000" w:rsidP="00224427">
      <w:pPr>
        <w:pStyle w:val="Corpodetexto"/>
        <w:numPr>
          <w:ilvl w:val="0"/>
          <w:numId w:val="1"/>
        </w:numPr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color w:val="000000"/>
          <w:sz w:val="20"/>
        </w:rPr>
        <w:t>As agendas devem ser personalizadas de acordo com o modelo em anexo;</w:t>
      </w:r>
    </w:p>
    <w:p w14:paraId="37AF773F" w14:textId="77777777" w:rsidR="00FE45AA" w:rsidRPr="00224427" w:rsidRDefault="00000000" w:rsidP="00224427">
      <w:pPr>
        <w:pStyle w:val="Corpodetexto"/>
        <w:numPr>
          <w:ilvl w:val="0"/>
          <w:numId w:val="1"/>
        </w:numPr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color w:val="000000"/>
          <w:sz w:val="20"/>
        </w:rPr>
        <w:t xml:space="preserve">A empresa deverá fornecer a quantidade </w:t>
      </w:r>
      <w:r w:rsidRPr="00224427">
        <w:rPr>
          <w:rFonts w:ascii="Verdana" w:hAnsi="Verdana" w:cs="Arial"/>
          <w:color w:val="000000"/>
          <w:sz w:val="20"/>
          <w:lang w:eastAsia="zh-CN"/>
        </w:rPr>
        <w:t>solicitada</w:t>
      </w:r>
      <w:r w:rsidRPr="00224427">
        <w:rPr>
          <w:rFonts w:ascii="Verdana" w:hAnsi="Verdana" w:cs="Arial"/>
          <w:color w:val="000000"/>
          <w:sz w:val="20"/>
        </w:rPr>
        <w:t xml:space="preserve"> de agendas dentro do prazo; </w:t>
      </w:r>
    </w:p>
    <w:p w14:paraId="617E88B9" w14:textId="77777777" w:rsidR="00FE45AA" w:rsidRPr="00224427" w:rsidRDefault="00000000" w:rsidP="00224427">
      <w:pPr>
        <w:pStyle w:val="Corpodetexto"/>
        <w:numPr>
          <w:ilvl w:val="0"/>
          <w:numId w:val="1"/>
        </w:numPr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color w:val="000000"/>
          <w:sz w:val="20"/>
        </w:rPr>
        <w:t>As agendas devem ter um design prático e funcional, com espaços para anotações diárias, contatos e informações relevantes.</w:t>
      </w:r>
    </w:p>
    <w:p w14:paraId="4E4FFD12" w14:textId="77777777" w:rsidR="00FE45AA" w:rsidRPr="00224427" w:rsidRDefault="00000000" w:rsidP="00224427">
      <w:pPr>
        <w:pStyle w:val="Corpodetexto"/>
        <w:numPr>
          <w:ilvl w:val="0"/>
          <w:numId w:val="1"/>
        </w:numPr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color w:val="000000"/>
          <w:sz w:val="20"/>
        </w:rPr>
        <w:t>É importante garantir que as agendas sejam entregues em perfeitas condições e sem atrasos.</w:t>
      </w:r>
    </w:p>
    <w:p w14:paraId="6DAC6989" w14:textId="77777777" w:rsidR="00FE45AA" w:rsidRPr="00224427" w:rsidRDefault="00000000" w:rsidP="00224427">
      <w:pPr>
        <w:pStyle w:val="Corpodetexto"/>
        <w:numPr>
          <w:ilvl w:val="0"/>
          <w:numId w:val="1"/>
        </w:numPr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color w:val="000000"/>
          <w:sz w:val="20"/>
        </w:rPr>
        <w:t>As agendas devem ser produzidas com materiais de alta qualidade e durabilidade para garantir que resistam ao uso diário.</w:t>
      </w:r>
    </w:p>
    <w:p w14:paraId="0A59B059" w14:textId="77777777" w:rsidR="00FE45AA" w:rsidRPr="00224427" w:rsidRDefault="00000000" w:rsidP="00224427">
      <w:pPr>
        <w:pStyle w:val="Corpodetexto"/>
        <w:numPr>
          <w:ilvl w:val="0"/>
          <w:numId w:val="1"/>
        </w:numPr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color w:val="000000"/>
          <w:sz w:val="20"/>
        </w:rPr>
        <w:t>A solução deve incluir garantias de qualidade e reposição em caso de defeitos.</w:t>
      </w:r>
    </w:p>
    <w:p w14:paraId="2DCEF850" w14:textId="77777777" w:rsidR="00FE45AA" w:rsidRPr="00224427" w:rsidRDefault="00000000" w:rsidP="00224427">
      <w:pPr>
        <w:pStyle w:val="Corpodetexto"/>
        <w:overflowPunct w:val="0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color w:val="000000"/>
          <w:sz w:val="20"/>
        </w:rPr>
        <w:lastRenderedPageBreak/>
        <w:t xml:space="preserve">4.7. Com esses requisitos em mente, a solução de aquisição de agendas personalizadas por dispensa de licitação deve atender às necessidades da empresa de forma eficiente e satisfatória. </w:t>
      </w:r>
    </w:p>
    <w:p w14:paraId="7818CE74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sz w:val="20"/>
        </w:rPr>
        <w:tab/>
      </w:r>
      <w:r w:rsidRPr="00224427">
        <w:rPr>
          <w:rFonts w:ascii="Verdana" w:hAnsi="Verdana"/>
          <w:b/>
          <w:bCs/>
          <w:sz w:val="20"/>
        </w:rPr>
        <w:t>4.8. Da qualificação técnica.</w:t>
      </w:r>
    </w:p>
    <w:p w14:paraId="6AB53D96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sz w:val="20"/>
        </w:rPr>
        <w:t xml:space="preserve">4.8.1. </w:t>
      </w:r>
      <w:r w:rsidRPr="00224427">
        <w:rPr>
          <w:rFonts w:ascii="Verdana" w:hAnsi="Verdana"/>
          <w:color w:val="000000"/>
          <w:sz w:val="20"/>
          <w:lang w:eastAsia="zh-CN"/>
        </w:rPr>
        <w:t xml:space="preserve">A empresa fornecedora deve ter suas atividades correspondentes ao objeto da aquisição. </w:t>
      </w:r>
    </w:p>
    <w:p w14:paraId="460890AA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eastAsia="Arial" w:hAnsi="Verdana" w:cs="Arial"/>
          <w:sz w:val="20"/>
        </w:rPr>
        <w:t>4.8.2. Registro da pessoa jurídica (CONTRATADA) nos órgãos competentes e Conselho Regional da classe, se for o caso.</w:t>
      </w:r>
    </w:p>
    <w:p w14:paraId="51A2962F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eastAsia="Arial" w:hAnsi="Verdana"/>
          <w:sz w:val="20"/>
        </w:rPr>
        <w:t xml:space="preserve"> </w:t>
      </w:r>
    </w:p>
    <w:p w14:paraId="65686D67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b/>
          <w:bCs/>
          <w:sz w:val="20"/>
        </w:rPr>
        <w:t>5. MODELO DE EXECUÇÃO CONTRATUAL</w:t>
      </w:r>
    </w:p>
    <w:p w14:paraId="7239EA92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iCs/>
          <w:sz w:val="20"/>
        </w:rPr>
        <w:t xml:space="preserve">5.1. O prazo de </w:t>
      </w:r>
      <w:r w:rsidRPr="00224427">
        <w:rPr>
          <w:rFonts w:ascii="Verdana" w:eastAsia="Arial" w:hAnsi="Verdana" w:cs="Arial"/>
          <w:iCs/>
          <w:sz w:val="20"/>
        </w:rPr>
        <w:t>entrega será de até 10 (dez) dias após a emissão da autorização de fornecimento.</w:t>
      </w:r>
    </w:p>
    <w:p w14:paraId="32E8E14B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sz w:val="20"/>
        </w:rPr>
        <w:t xml:space="preserve">5.2. LOCAL </w:t>
      </w:r>
      <w:r w:rsidRPr="00224427">
        <w:rPr>
          <w:rFonts w:ascii="Verdana" w:hAnsi="Verdana" w:cs="Arial"/>
          <w:sz w:val="20"/>
          <w:lang w:eastAsia="zh-CN"/>
        </w:rPr>
        <w:t>DA ENTREGA</w:t>
      </w:r>
    </w:p>
    <w:p w14:paraId="2B17D6A2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sz w:val="20"/>
          <w:lang w:eastAsia="zh-CN"/>
        </w:rPr>
        <w:t>- Secretaria de Assistência Social</w:t>
      </w:r>
    </w:p>
    <w:p w14:paraId="4C91DD44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sz w:val="20"/>
          <w:lang w:eastAsia="zh-CN"/>
        </w:rPr>
        <w:t>Rua 14 de maio, 54 – Glória</w:t>
      </w:r>
    </w:p>
    <w:p w14:paraId="12E2606F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sz w:val="20"/>
          <w:lang w:eastAsia="zh-CN"/>
        </w:rPr>
        <w:t>São Gabriel da Palha/ES</w:t>
      </w:r>
    </w:p>
    <w:p w14:paraId="119A36ED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sz w:val="20"/>
          <w:lang w:eastAsia="zh-CN"/>
        </w:rPr>
        <w:t>CEP 29.780-000</w:t>
      </w:r>
    </w:p>
    <w:p w14:paraId="6439E934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sz w:val="20"/>
        </w:rPr>
        <w:t>5.3. CONTATO</w:t>
      </w:r>
    </w:p>
    <w:p w14:paraId="1CB45831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sz w:val="20"/>
        </w:rPr>
        <w:t xml:space="preserve">- </w:t>
      </w:r>
      <w:proofErr w:type="spellStart"/>
      <w:r w:rsidRPr="00224427">
        <w:rPr>
          <w:rFonts w:ascii="Verdana" w:hAnsi="Verdana" w:cs="Arial"/>
          <w:sz w:val="20"/>
        </w:rPr>
        <w:t>Tel</w:t>
      </w:r>
      <w:proofErr w:type="spellEnd"/>
      <w:r w:rsidRPr="00224427">
        <w:rPr>
          <w:rFonts w:ascii="Verdana" w:hAnsi="Verdana" w:cs="Arial"/>
          <w:sz w:val="20"/>
        </w:rPr>
        <w:t xml:space="preserve">: 27 </w:t>
      </w:r>
      <w:r w:rsidRPr="00224427">
        <w:rPr>
          <w:rFonts w:ascii="Verdana" w:hAnsi="Verdana" w:cs="Arial"/>
          <w:sz w:val="20"/>
          <w:lang w:eastAsia="zh-CN"/>
        </w:rPr>
        <w:t>99975-6571</w:t>
      </w:r>
    </w:p>
    <w:p w14:paraId="4DA823A5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sz w:val="20"/>
        </w:rPr>
        <w:t xml:space="preserve">Email: </w:t>
      </w:r>
      <w:hyperlink r:id="rId7">
        <w:r w:rsidRPr="00224427">
          <w:rPr>
            <w:rStyle w:val="Hyperlink"/>
            <w:rFonts w:ascii="Verdana" w:hAnsi="Verdana" w:cs="Arial"/>
            <w:color w:val="auto"/>
            <w:sz w:val="20"/>
            <w:u w:val="none"/>
            <w:lang w:eastAsia="zh-CN"/>
          </w:rPr>
          <w:t>assistenciasgp@gmail.com</w:t>
        </w:r>
      </w:hyperlink>
      <w:r w:rsidRPr="00224427">
        <w:rPr>
          <w:rFonts w:ascii="Verdana" w:hAnsi="Verdana" w:cs="Arial"/>
          <w:sz w:val="20"/>
          <w:lang w:eastAsia="zh-CN"/>
        </w:rPr>
        <w:t xml:space="preserve"> </w:t>
      </w:r>
    </w:p>
    <w:p w14:paraId="466C5499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iCs/>
          <w:sz w:val="20"/>
          <w:lang w:eastAsia="zh-CN"/>
        </w:rPr>
        <w:t xml:space="preserve">Responsável: Secretaria Municipal de Assistência, Desenvolvimento Social e Família </w:t>
      </w:r>
    </w:p>
    <w:p w14:paraId="44F63B63" w14:textId="77777777" w:rsidR="00FE45AA" w:rsidRPr="00224427" w:rsidRDefault="00000000" w:rsidP="00224427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iCs/>
          <w:sz w:val="20"/>
        </w:rPr>
        <w:t>5.4</w:t>
      </w:r>
      <w:r w:rsidRPr="00224427">
        <w:rPr>
          <w:rFonts w:ascii="Verdana" w:hAnsi="Verdana"/>
          <w:b/>
          <w:bCs/>
          <w:iCs/>
          <w:sz w:val="20"/>
        </w:rPr>
        <w:t xml:space="preserve">. </w:t>
      </w:r>
      <w:r w:rsidRPr="00224427">
        <w:rPr>
          <w:rFonts w:ascii="Verdana" w:hAnsi="Verdana"/>
          <w:bCs/>
          <w:iCs/>
          <w:sz w:val="20"/>
        </w:rPr>
        <w:t xml:space="preserve">Caso não seja possível a entrega na data assinalada, a empresa deverá comunicar as razões respectivas com pelo menos 03 (três) dias de antecedência para que qualquer pleito de prorrogação de prazo seja analisado, ressalvadas situações de caso fortuito e </w:t>
      </w:r>
      <w:r w:rsidRPr="00224427">
        <w:rPr>
          <w:rFonts w:ascii="Verdana" w:hAnsi="Verdana"/>
          <w:iCs/>
          <w:sz w:val="20"/>
        </w:rPr>
        <w:t>força</w:t>
      </w:r>
      <w:r w:rsidRPr="00224427">
        <w:rPr>
          <w:rFonts w:ascii="Verdana" w:hAnsi="Verdana"/>
          <w:bCs/>
          <w:iCs/>
          <w:sz w:val="20"/>
        </w:rPr>
        <w:t xml:space="preserve"> maior.</w:t>
      </w:r>
    </w:p>
    <w:p w14:paraId="35511B95" w14:textId="77777777" w:rsidR="00FE45AA" w:rsidRPr="00224427" w:rsidRDefault="00000000" w:rsidP="00224427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224427">
        <w:rPr>
          <w:rFonts w:ascii="Verdana" w:hAnsi="Verdana" w:cs="Times New Roman"/>
          <w:color w:val="auto"/>
          <w:sz w:val="20"/>
          <w:szCs w:val="20"/>
        </w:rPr>
        <w:t>5.5.</w:t>
      </w:r>
      <w:r w:rsidRPr="00224427">
        <w:rPr>
          <w:rFonts w:ascii="Verdana" w:hAnsi="Verdana" w:cs="Times New Roman"/>
          <w:bCs/>
          <w:color w:val="auto"/>
          <w:sz w:val="20"/>
          <w:szCs w:val="20"/>
        </w:rPr>
        <w:t xml:space="preserve"> A entrega será </w:t>
      </w:r>
      <w:proofErr w:type="gramStart"/>
      <w:r w:rsidRPr="00224427">
        <w:rPr>
          <w:rFonts w:ascii="Verdana" w:hAnsi="Verdana" w:cs="Times New Roman"/>
          <w:bCs/>
          <w:color w:val="auto"/>
          <w:sz w:val="20"/>
          <w:szCs w:val="20"/>
        </w:rPr>
        <w:t>acompanhado e fiscalizado</w:t>
      </w:r>
      <w:proofErr w:type="gramEnd"/>
      <w:r w:rsidRPr="00224427">
        <w:rPr>
          <w:rFonts w:ascii="Verdana" w:hAnsi="Verdana" w:cs="Times New Roman"/>
          <w:bCs/>
          <w:color w:val="auto"/>
          <w:sz w:val="20"/>
          <w:szCs w:val="20"/>
        </w:rPr>
        <w:t xml:space="preserve"> por funcionário da secretaria requisitante, para efeito de posterior verificação de sua conformidade com as especificações constantes neste Termo de Referência e na proposta.</w:t>
      </w:r>
    </w:p>
    <w:p w14:paraId="039BFC13" w14:textId="12E60AA8" w:rsidR="00FE45AA" w:rsidRPr="00224427" w:rsidRDefault="00000000" w:rsidP="00224427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224427">
        <w:rPr>
          <w:rFonts w:ascii="Verdana" w:hAnsi="Verdana" w:cs="Times New Roman"/>
          <w:color w:val="auto"/>
          <w:sz w:val="20"/>
          <w:szCs w:val="20"/>
        </w:rPr>
        <w:t>5.6.</w:t>
      </w:r>
      <w:r w:rsidRPr="00224427">
        <w:rPr>
          <w:rFonts w:ascii="Verdana" w:hAnsi="Verdana" w:cs="Times New Roman"/>
          <w:bCs/>
          <w:color w:val="auto"/>
          <w:sz w:val="20"/>
          <w:szCs w:val="20"/>
        </w:rPr>
        <w:t xml:space="preserve"> Os objetos poderão ser rejeitados, no todo ou em parte, quando em desacordo com as especificações constantes no ETP, neste Termo de Referência, no Contrato e na respectiva Autorização de Fornecimento, devendo ser substituído/executado imediatamente, no momento da constatação pelo demandante, às suas custas.</w:t>
      </w:r>
    </w:p>
    <w:p w14:paraId="12220952" w14:textId="77777777" w:rsidR="00FE45AA" w:rsidRPr="00224427" w:rsidRDefault="00000000" w:rsidP="00224427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224427">
        <w:rPr>
          <w:rFonts w:ascii="Verdana" w:hAnsi="Verdana"/>
          <w:sz w:val="20"/>
          <w:szCs w:val="20"/>
        </w:rPr>
        <w:t>5.7.</w:t>
      </w:r>
      <w:r w:rsidRPr="00224427">
        <w:rPr>
          <w:rFonts w:ascii="Verdana" w:hAnsi="Verdana"/>
          <w:b/>
          <w:bCs/>
          <w:sz w:val="20"/>
          <w:szCs w:val="20"/>
        </w:rPr>
        <w:t xml:space="preserve"> </w:t>
      </w:r>
      <w:r w:rsidRPr="00224427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224427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3ECC4CE8" w14:textId="77777777" w:rsidR="00FE45AA" w:rsidRPr="00224427" w:rsidRDefault="00000000" w:rsidP="00224427">
      <w:pPr>
        <w:pStyle w:val="Nivel2"/>
        <w:tabs>
          <w:tab w:val="left" w:pos="508"/>
        </w:tabs>
        <w:spacing w:before="0" w:after="0"/>
        <w:rPr>
          <w:rFonts w:ascii="Verdana" w:hAnsi="Verdana"/>
          <w:sz w:val="20"/>
          <w:szCs w:val="20"/>
        </w:rPr>
      </w:pPr>
      <w:r w:rsidRPr="00224427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t>5.8. No caso de recusa da entrega pelo fornecedor, a Administração Pública adotará as providências cabíveis, de cordo com a legislação aplicável, visando sanar problemas por ventura ocorridos.</w:t>
      </w:r>
    </w:p>
    <w:p w14:paraId="3EAF2A03" w14:textId="77777777" w:rsidR="00FE45AA" w:rsidRPr="00224427" w:rsidRDefault="00FE45AA" w:rsidP="00224427">
      <w:pPr>
        <w:pStyle w:val="Nivel2"/>
        <w:tabs>
          <w:tab w:val="left" w:pos="508"/>
        </w:tabs>
        <w:spacing w:before="0" w:after="0"/>
        <w:rPr>
          <w:rFonts w:ascii="Verdana" w:hAnsi="Verdana"/>
          <w:b/>
          <w:sz w:val="20"/>
          <w:szCs w:val="20"/>
          <w:u w:val="single"/>
        </w:rPr>
      </w:pPr>
    </w:p>
    <w:p w14:paraId="60EB84BD" w14:textId="1E337B2B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b/>
          <w:bCs/>
          <w:sz w:val="20"/>
        </w:rPr>
        <w:t>6.</w:t>
      </w:r>
      <w:r w:rsidRPr="00224427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465023B9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sz w:val="20"/>
        </w:rPr>
        <w:t>6.1. A especificação</w:t>
      </w:r>
      <w:r w:rsidRPr="00224427">
        <w:rPr>
          <w:rFonts w:ascii="Verdana" w:hAnsi="Verdana" w:cs="Arial"/>
          <w:sz w:val="20"/>
          <w:lang w:eastAsia="zh-CN"/>
        </w:rPr>
        <w:t xml:space="preserve"> dos objetos </w:t>
      </w:r>
      <w:r w:rsidRPr="00224427">
        <w:rPr>
          <w:rFonts w:ascii="Verdana" w:hAnsi="Verdana" w:cs="Arial"/>
          <w:sz w:val="20"/>
        </w:rPr>
        <w:t xml:space="preserve">contidos neste Termo de Referência, foi estudada para atender todas as necessidades apresentadas e é necessária a garantir uma boa qualidade do </w:t>
      </w:r>
      <w:r w:rsidRPr="00224427">
        <w:rPr>
          <w:rFonts w:ascii="Verdana" w:hAnsi="Verdana" w:cs="Arial"/>
          <w:sz w:val="20"/>
          <w:lang w:eastAsia="zh-CN"/>
        </w:rPr>
        <w:t>serviço prestado, conforme descrito no ETP.</w:t>
      </w:r>
    </w:p>
    <w:p w14:paraId="0B773A9D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sz w:val="20"/>
        </w:rPr>
        <w:t xml:space="preserve">6.2.  </w:t>
      </w:r>
      <w:r w:rsidRPr="00224427">
        <w:rPr>
          <w:rFonts w:ascii="Verdana" w:hAnsi="Verdana" w:cs="Arial"/>
          <w:sz w:val="20"/>
          <w:lang w:eastAsia="zh-CN"/>
        </w:rPr>
        <w:t>O fornecedor deverá entregar o objeto de acordo com as informações contidas neste Termo de Referência e no ETP.</w:t>
      </w:r>
    </w:p>
    <w:p w14:paraId="78105AAB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sz w:val="20"/>
          <w:lang w:eastAsia="zh-CN"/>
        </w:rPr>
        <w:t>6.3. Não será necessário a celebração de contrato de prestação de serviços.</w:t>
      </w:r>
    </w:p>
    <w:p w14:paraId="267356D2" w14:textId="77777777" w:rsidR="00FE45AA" w:rsidRPr="00224427" w:rsidRDefault="00FE45AA" w:rsidP="00224427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1D68424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b/>
          <w:bCs/>
          <w:sz w:val="20"/>
        </w:rPr>
        <w:t>7. RESPONSABILIDADES DO CONTRATANTE</w:t>
      </w:r>
    </w:p>
    <w:p w14:paraId="0D98285B" w14:textId="77777777" w:rsidR="00FE45AA" w:rsidRPr="00224427" w:rsidRDefault="00000000" w:rsidP="0022442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color w:val="000000"/>
          <w:sz w:val="20"/>
        </w:rPr>
        <w:lastRenderedPageBreak/>
        <w:t>7.1. Averiguar a entrega do objeto no prazo e condições estabelecidas neste Termo de Referência e seus anexos.</w:t>
      </w:r>
    </w:p>
    <w:p w14:paraId="2150E548" w14:textId="77777777" w:rsidR="00FE45AA" w:rsidRPr="00224427" w:rsidRDefault="00000000" w:rsidP="0022442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color w:val="000000"/>
          <w:sz w:val="20"/>
        </w:rPr>
        <w:t>7.2. Verificar minuciosamente, no prazo fixado, a conformidade dos serviços presta provisoriamente com as especificações constantes neste Termo de Referência e da proposta, para fins de aceitação e recebimento definitivo.</w:t>
      </w:r>
    </w:p>
    <w:p w14:paraId="3778B3CE" w14:textId="77777777" w:rsidR="00FE45AA" w:rsidRPr="00224427" w:rsidRDefault="00000000" w:rsidP="0022442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objeto entregue, para que seja substituído, reparado ou corrigido.</w:t>
      </w:r>
    </w:p>
    <w:p w14:paraId="2C96A59A" w14:textId="77777777" w:rsidR="00FE45AA" w:rsidRPr="00224427" w:rsidRDefault="00000000" w:rsidP="0022442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2A5BCE87" w14:textId="77777777" w:rsidR="00FE45AA" w:rsidRPr="00224427" w:rsidRDefault="00000000" w:rsidP="0022442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color w:val="000000"/>
          <w:sz w:val="20"/>
        </w:rPr>
        <w:t>7.5. Efetuar o pagamento à Contratada no valor correspondente ao fornecimento dos objetos, no prazo e forma estabelecidos neste TR e seus anexos.</w:t>
      </w:r>
    </w:p>
    <w:p w14:paraId="1F0ED2C2" w14:textId="77777777" w:rsidR="00FE45AA" w:rsidRPr="00224427" w:rsidRDefault="00000000" w:rsidP="0022442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color w:val="000000"/>
          <w:sz w:val="20"/>
        </w:rPr>
        <w:t>7.6. A Administração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 w14:paraId="16B81B6B" w14:textId="77777777" w:rsidR="00FE45AA" w:rsidRPr="00224427" w:rsidRDefault="00FE45AA" w:rsidP="00224427">
      <w:pPr>
        <w:spacing w:line="276" w:lineRule="auto"/>
        <w:jc w:val="both"/>
        <w:rPr>
          <w:rFonts w:ascii="Verdana" w:hAnsi="Verdana"/>
          <w:sz w:val="20"/>
        </w:rPr>
      </w:pPr>
    </w:p>
    <w:p w14:paraId="3000A187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234180BA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22F41A64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color w:val="000000"/>
          <w:sz w:val="20"/>
        </w:rPr>
        <w:t>8.2. Efetuar a execução do serviço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09A5385C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color w:val="000000"/>
          <w:sz w:val="20"/>
        </w:rPr>
        <w:t>8.3. Substituir, reparar ou corrigir, às suas expensas, no prazo fixado neste Termo de Referência, o objeto com avarias ou defeitos.</w:t>
      </w:r>
    </w:p>
    <w:p w14:paraId="226FE695" w14:textId="77777777" w:rsidR="00FE45AA" w:rsidRPr="00224427" w:rsidRDefault="00000000" w:rsidP="00224427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color w:val="000000"/>
          <w:sz w:val="20"/>
        </w:rPr>
        <w:t>8.4. Indicar preposto para representá-la.</w:t>
      </w:r>
    </w:p>
    <w:p w14:paraId="39EDAEB5" w14:textId="77777777" w:rsidR="00FE45AA" w:rsidRPr="00224427" w:rsidRDefault="00000000" w:rsidP="00224427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color w:val="000000"/>
          <w:sz w:val="20"/>
        </w:rPr>
        <w:t>8.5. A CONTRATADA será responsável pela observância das leis, decretos, regulamentos, portarias e normas federais, estaduais e municipais direta e indiretamente aplicáveis ao objeto do contrato.</w:t>
      </w:r>
    </w:p>
    <w:p w14:paraId="6E5421A7" w14:textId="77777777" w:rsidR="00FE45AA" w:rsidRPr="00224427" w:rsidRDefault="00000000" w:rsidP="00224427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color w:val="000000"/>
          <w:sz w:val="20"/>
        </w:rPr>
        <w:t>8.6. A nota fiscal deverá ser acompanhada pelas Certidões de Regularidades Fiscais.</w:t>
      </w:r>
      <w:r w:rsidRPr="00224427">
        <w:rPr>
          <w:rFonts w:ascii="Verdana" w:hAnsi="Verdana"/>
          <w:sz w:val="20"/>
        </w:rPr>
        <w:br/>
      </w:r>
      <w:r w:rsidRPr="00224427">
        <w:rPr>
          <w:rFonts w:ascii="Verdana" w:hAnsi="Verdana" w:cs="Arial"/>
          <w:color w:val="000000"/>
          <w:sz w:val="20"/>
        </w:rPr>
        <w:t>8.7. A Contratada deve cumprir todas as obrigações constantes neste TR, seus anexos.</w:t>
      </w:r>
    </w:p>
    <w:p w14:paraId="2C9C03F2" w14:textId="77777777" w:rsidR="00FE45AA" w:rsidRPr="00224427" w:rsidRDefault="00000000" w:rsidP="00224427">
      <w:pPr>
        <w:pStyle w:val="Corpodetexto"/>
        <w:spacing w:before="1" w:after="0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sz w:val="20"/>
        </w:rPr>
        <w:t>8.8. Todo o local de montagem deverá ser sinalizado de acordo com as normas de segurança.</w:t>
      </w:r>
    </w:p>
    <w:p w14:paraId="7850338D" w14:textId="77777777" w:rsidR="00FE45AA" w:rsidRPr="00224427" w:rsidRDefault="00000000" w:rsidP="00224427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color w:val="000000"/>
          <w:sz w:val="20"/>
        </w:rPr>
        <w:t>8.9</w:t>
      </w:r>
      <w:r w:rsidRPr="00224427">
        <w:rPr>
          <w:rFonts w:ascii="Verdana" w:hAnsi="Verdana" w:cs="Arial"/>
          <w:b/>
          <w:bCs/>
          <w:color w:val="000000"/>
          <w:sz w:val="20"/>
        </w:rPr>
        <w:t>.</w:t>
      </w:r>
      <w:r w:rsidRPr="00224427">
        <w:rPr>
          <w:rFonts w:ascii="Verdana" w:hAnsi="Verdana" w:cs="Arial"/>
          <w:color w:val="000000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 w14:paraId="37D6A3DB" w14:textId="77777777" w:rsidR="00FE45AA" w:rsidRPr="00224427" w:rsidRDefault="00FE45AA" w:rsidP="00224427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</w:p>
    <w:p w14:paraId="4058D74F" w14:textId="77777777" w:rsidR="00FE45AA" w:rsidRPr="00224427" w:rsidRDefault="00000000" w:rsidP="00224427">
      <w:pPr>
        <w:tabs>
          <w:tab w:val="left" w:pos="0"/>
        </w:tabs>
        <w:spacing w:before="57" w:after="57" w:line="276" w:lineRule="auto"/>
        <w:rPr>
          <w:rFonts w:ascii="Verdana" w:hAnsi="Verdana"/>
          <w:sz w:val="20"/>
        </w:rPr>
      </w:pPr>
      <w:r w:rsidRPr="00224427">
        <w:rPr>
          <w:rFonts w:ascii="Verdana" w:hAnsi="Verdana" w:cs="Arial"/>
          <w:b/>
          <w:bCs/>
          <w:sz w:val="20"/>
        </w:rPr>
        <w:t>9. RESULTADOS PRETENDIDOS</w:t>
      </w:r>
    </w:p>
    <w:p w14:paraId="2B48C7DE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sz w:val="20"/>
        </w:rPr>
        <w:t xml:space="preserve">9.1. </w:t>
      </w:r>
      <w:r w:rsidRPr="00224427">
        <w:rPr>
          <w:rFonts w:ascii="Verdana" w:hAnsi="Verdana" w:cs="Arial"/>
          <w:color w:val="000000"/>
          <w:sz w:val="20"/>
        </w:rPr>
        <w:t xml:space="preserve">A aquisição de agendas personalizadas por dispensa de licitação visa atender às necessidades da </w:t>
      </w:r>
      <w:r w:rsidRPr="00224427">
        <w:rPr>
          <w:rFonts w:ascii="Verdana" w:hAnsi="Verdana" w:cs="Arial"/>
          <w:color w:val="000000"/>
          <w:sz w:val="20"/>
          <w:lang w:eastAsia="zh-CN"/>
        </w:rPr>
        <w:t>Secretaria</w:t>
      </w:r>
      <w:r w:rsidRPr="00224427">
        <w:rPr>
          <w:rFonts w:ascii="Verdana" w:hAnsi="Verdana" w:cs="Arial"/>
          <w:color w:val="000000"/>
          <w:sz w:val="20"/>
        </w:rPr>
        <w:t xml:space="preserve"> de forma eficiente e econômica. O principal resultado esperado é a economia de recursos financeiros, uma vez que a dispensa de licitação possibilita a contratação direta do fornecedor, evitando gastos com a realização de um certame licitatório.</w:t>
      </w:r>
    </w:p>
    <w:p w14:paraId="22286525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color w:val="000000"/>
          <w:sz w:val="20"/>
        </w:rPr>
        <w:t>9.2. Além disso, a aquisição visa otimizar o aproveitamento dos recursos materiais, uma vez que as agendas personalizadas serão adquiridas conforme as necessidades específicas da empresa, evitando desperdícios e garantindo a utilização adequada dos materiais disponíveis.</w:t>
      </w:r>
    </w:p>
    <w:p w14:paraId="02BCF996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color w:val="000000"/>
          <w:sz w:val="20"/>
        </w:rPr>
        <w:lastRenderedPageBreak/>
        <w:t>9.3. No que diz respeito aos recursos humanos, a aquisição por dispensa de licitação permite a concentração dos esforços da equipe de compras em outras atividades estratégicas, contribuindo para uma melhor gestão do tempo e das habilidades dos colaboradores.</w:t>
      </w:r>
    </w:p>
    <w:p w14:paraId="26BFAB5D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color w:val="000000"/>
          <w:sz w:val="20"/>
        </w:rPr>
        <w:t>9.4. Por fim, a aquisição de agendas personalizadas por dispensa de licitação está alinhada com os princípios do desenvolvimento sustentável, uma vez que a compra direta do fornecedor reduz o impacto ambiental decorrente de processos licitatórios, como deslocamentos e impressão de documentos em papel.</w:t>
      </w:r>
    </w:p>
    <w:p w14:paraId="221DC749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color w:val="000000"/>
          <w:sz w:val="20"/>
        </w:rPr>
        <w:t xml:space="preserve">9.5. Dessa forma, a empresa busca alcançar resultados significativos em termos de economicidade, otimização de recursos e desenvolvimento sustentável com a aquisição das agendas personalizadas por dispensa de licitação. </w:t>
      </w:r>
    </w:p>
    <w:p w14:paraId="6B730459" w14:textId="77777777" w:rsidR="00FE45AA" w:rsidRPr="00224427" w:rsidRDefault="00FE45AA" w:rsidP="00224427">
      <w:pPr>
        <w:spacing w:line="276" w:lineRule="auto"/>
        <w:jc w:val="both"/>
        <w:rPr>
          <w:rFonts w:ascii="Verdana" w:hAnsi="Verdana"/>
          <w:sz w:val="20"/>
        </w:rPr>
      </w:pPr>
    </w:p>
    <w:p w14:paraId="367AB974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b/>
          <w:bCs/>
          <w:sz w:val="20"/>
        </w:rPr>
        <w:t>10. REGULARIDADE FISCAL E TRABALHISTA</w:t>
      </w:r>
    </w:p>
    <w:p w14:paraId="1D295901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sz w:val="20"/>
        </w:rPr>
        <w:t>10.1. Cópia de inscrição no Cadastro de Pessoas Jurídicas – CNPJ.</w:t>
      </w:r>
    </w:p>
    <w:p w14:paraId="5648483D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2E0833F0" w14:textId="3808D393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sz w:val="20"/>
        </w:rPr>
        <w:t>10.3.</w:t>
      </w:r>
      <w:r w:rsidR="00224427">
        <w:rPr>
          <w:rFonts w:ascii="Verdana" w:hAnsi="Verdana" w:cs="Arial"/>
          <w:sz w:val="20"/>
        </w:rPr>
        <w:t xml:space="preserve"> </w:t>
      </w:r>
      <w:proofErr w:type="gramStart"/>
      <w:r w:rsidRPr="00224427">
        <w:rPr>
          <w:rFonts w:ascii="Verdana" w:hAnsi="Verdana" w:cs="Arial"/>
          <w:sz w:val="20"/>
        </w:rPr>
        <w:t>Prova</w:t>
      </w:r>
      <w:proofErr w:type="gramEnd"/>
      <w:r w:rsidRPr="00224427">
        <w:rPr>
          <w:rFonts w:ascii="Verdana" w:hAnsi="Verdana" w:cs="Arial"/>
          <w:sz w:val="20"/>
        </w:rPr>
        <w:t xml:space="preserve"> de regularidade com a Fazenda Estadual, que poderá ser solicitada no site </w:t>
      </w:r>
      <w:hyperlink r:id="rId8">
        <w:r w:rsidRPr="00224427"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 w:rsidRPr="00224427">
        <w:rPr>
          <w:rFonts w:ascii="Verdana" w:hAnsi="Verdana" w:cs="Arial"/>
          <w:color w:val="000000"/>
          <w:sz w:val="20"/>
        </w:rPr>
        <w:t>;</w:t>
      </w:r>
    </w:p>
    <w:p w14:paraId="0BBD479F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77715289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9">
        <w:r w:rsidRPr="00224427">
          <w:rPr>
            <w:rStyle w:val="Hyperlink"/>
            <w:rFonts w:ascii="Verdana" w:hAnsi="Verdana" w:cs="Arial"/>
            <w:sz w:val="20"/>
          </w:rPr>
          <w:t>http://www.tst.jus.br</w:t>
        </w:r>
      </w:hyperlink>
      <w:hyperlink>
        <w:r w:rsidRPr="00224427">
          <w:rPr>
            <w:rFonts w:ascii="Verdana" w:hAnsi="Verdana" w:cs="Arial"/>
            <w:sz w:val="20"/>
          </w:rPr>
          <w:t>.</w:t>
        </w:r>
      </w:hyperlink>
    </w:p>
    <w:p w14:paraId="51783F50" w14:textId="77777777" w:rsidR="00FE45AA" w:rsidRPr="00224427" w:rsidRDefault="00FE45AA" w:rsidP="00224427">
      <w:pPr>
        <w:spacing w:line="276" w:lineRule="auto"/>
        <w:jc w:val="both"/>
        <w:rPr>
          <w:rFonts w:ascii="Verdana" w:hAnsi="Verdana"/>
          <w:sz w:val="20"/>
        </w:rPr>
      </w:pPr>
    </w:p>
    <w:p w14:paraId="511F2EC1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b/>
          <w:bCs/>
          <w:sz w:val="20"/>
        </w:rPr>
        <w:t>11. DAS SANÇÕES ADMINISTRATIVAS</w:t>
      </w:r>
    </w:p>
    <w:p w14:paraId="34518F82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iCs/>
          <w:color w:val="000000"/>
          <w:sz w:val="20"/>
        </w:rPr>
        <w:t>11</w:t>
      </w:r>
      <w:r w:rsidRPr="00224427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37FB4F8F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iCs/>
          <w:color w:val="000000"/>
          <w:sz w:val="20"/>
        </w:rPr>
        <w:t>11</w:t>
      </w:r>
      <w:r w:rsidRPr="00224427">
        <w:rPr>
          <w:rFonts w:ascii="Verdana" w:hAnsi="Verdana"/>
          <w:iCs/>
          <w:sz w:val="20"/>
        </w:rPr>
        <w:t>.1.1. Dar causa à inexecução parcial do contrato.</w:t>
      </w:r>
    </w:p>
    <w:p w14:paraId="3F27F8EA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iCs/>
          <w:color w:val="000000"/>
          <w:sz w:val="20"/>
        </w:rPr>
        <w:t>11</w:t>
      </w:r>
      <w:r w:rsidRPr="00224427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7B850C49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iCs/>
          <w:color w:val="000000"/>
          <w:sz w:val="20"/>
        </w:rPr>
        <w:t>11</w:t>
      </w:r>
      <w:r w:rsidRPr="00224427">
        <w:rPr>
          <w:rFonts w:ascii="Verdana" w:hAnsi="Verdana"/>
          <w:iCs/>
          <w:sz w:val="20"/>
        </w:rPr>
        <w:t>.1.3. Dar causa à inexecução total;</w:t>
      </w:r>
    </w:p>
    <w:p w14:paraId="3A354036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iCs/>
          <w:color w:val="000000"/>
          <w:sz w:val="20"/>
        </w:rPr>
        <w:t>11</w:t>
      </w:r>
      <w:r w:rsidRPr="00224427">
        <w:rPr>
          <w:rFonts w:ascii="Verdana" w:hAnsi="Verdana"/>
          <w:iCs/>
          <w:sz w:val="20"/>
        </w:rPr>
        <w:t>.1.4. Deixar de entregar a documentação exigida para o certame.</w:t>
      </w:r>
    </w:p>
    <w:p w14:paraId="27ED1C7A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iCs/>
          <w:color w:val="000000"/>
          <w:sz w:val="20"/>
        </w:rPr>
        <w:t>11</w:t>
      </w:r>
      <w:r w:rsidRPr="00224427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4E6A4B63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iCs/>
          <w:color w:val="000000"/>
          <w:sz w:val="20"/>
        </w:rPr>
        <w:t>11</w:t>
      </w:r>
      <w:r w:rsidRPr="00224427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5EDAF15A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iCs/>
          <w:color w:val="000000"/>
          <w:sz w:val="20"/>
        </w:rPr>
        <w:t>11</w:t>
      </w:r>
      <w:r w:rsidRPr="00224427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1069E21D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iCs/>
          <w:color w:val="000000"/>
          <w:sz w:val="20"/>
        </w:rPr>
        <w:t>11</w:t>
      </w:r>
      <w:r w:rsidRPr="00224427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491432E6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26F17C85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iCs/>
          <w:color w:val="000000"/>
          <w:sz w:val="20"/>
        </w:rPr>
        <w:t>11</w:t>
      </w:r>
      <w:r w:rsidRPr="00224427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1942C16D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iCs/>
          <w:color w:val="000000"/>
          <w:sz w:val="20"/>
        </w:rPr>
        <w:t>11</w:t>
      </w:r>
      <w:r w:rsidRPr="00224427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31033489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iCs/>
          <w:color w:val="000000"/>
          <w:sz w:val="20"/>
        </w:rPr>
        <w:t>11</w:t>
      </w:r>
      <w:r w:rsidRPr="00224427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63033F9D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iCs/>
          <w:color w:val="000000"/>
          <w:sz w:val="20"/>
        </w:rPr>
        <w:t>11</w:t>
      </w:r>
      <w:r w:rsidRPr="00224427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0EAC4DB1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iCs/>
          <w:color w:val="000000"/>
          <w:sz w:val="20"/>
        </w:rPr>
        <w:lastRenderedPageBreak/>
        <w:t>11.1.13.</w:t>
      </w:r>
      <w:r w:rsidRPr="00224427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032D491C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7B5A676C" w14:textId="77777777" w:rsidR="00FE45AA" w:rsidRPr="00224427" w:rsidRDefault="00000000" w:rsidP="00224427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224427">
        <w:rPr>
          <w:rFonts w:ascii="Verdana" w:hAnsi="Verdana"/>
          <w:iCs/>
          <w:color w:val="000000"/>
          <w:sz w:val="20"/>
        </w:rPr>
        <w:t>11</w:t>
      </w:r>
      <w:r w:rsidRPr="00224427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563E998A" w14:textId="77777777" w:rsidR="00FE45AA" w:rsidRPr="00224427" w:rsidRDefault="00000000" w:rsidP="00224427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iCs/>
          <w:sz w:val="20"/>
        </w:rPr>
        <w:t xml:space="preserve"> </w:t>
      </w:r>
      <w:r w:rsidRPr="00224427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3A9524EA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iCs/>
          <w:sz w:val="20"/>
        </w:rPr>
        <w:t xml:space="preserve"> </w:t>
      </w:r>
      <w:r w:rsidRPr="00224427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06B6006D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0F3AF9CB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iCs/>
          <w:sz w:val="20"/>
        </w:rPr>
        <w:t xml:space="preserve"> </w:t>
      </w:r>
      <w:r w:rsidRPr="00224427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648D89F4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iCs/>
          <w:color w:val="000000"/>
          <w:sz w:val="20"/>
        </w:rPr>
        <w:t>11</w:t>
      </w:r>
      <w:r w:rsidRPr="00224427">
        <w:rPr>
          <w:rFonts w:ascii="Verdana" w:hAnsi="Verdana"/>
          <w:iCs/>
          <w:sz w:val="20"/>
        </w:rPr>
        <w:t>.3. Na aplicação das sanções serão considerados:</w:t>
      </w:r>
    </w:p>
    <w:p w14:paraId="24F25219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iCs/>
          <w:color w:val="000000"/>
          <w:sz w:val="20"/>
        </w:rPr>
        <w:t>11</w:t>
      </w:r>
      <w:r w:rsidRPr="00224427">
        <w:rPr>
          <w:rFonts w:ascii="Verdana" w:hAnsi="Verdana"/>
          <w:iCs/>
          <w:sz w:val="20"/>
        </w:rPr>
        <w:t>.3.1. A natureza e a gravidade da infração cometida.</w:t>
      </w:r>
    </w:p>
    <w:p w14:paraId="7F44579A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iCs/>
          <w:sz w:val="20"/>
        </w:rPr>
        <w:t>11.3.2. As peculiaridades do caso concreto.</w:t>
      </w:r>
    </w:p>
    <w:p w14:paraId="7BE1BCEE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iCs/>
          <w:sz w:val="20"/>
        </w:rPr>
        <w:t>11.3.3. As circunstâncias agravantes ou atenuantes.</w:t>
      </w:r>
    </w:p>
    <w:p w14:paraId="1E19FEC2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iCs/>
          <w:sz w:val="20"/>
        </w:rPr>
        <w:t>11.3.4. Os danos que dela provierem para a Administração Pública.</w:t>
      </w:r>
    </w:p>
    <w:p w14:paraId="664F1B89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iCs/>
          <w:color w:val="000000"/>
          <w:sz w:val="20"/>
        </w:rPr>
        <w:t>11</w:t>
      </w:r>
      <w:r w:rsidRPr="00224427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03E0466B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4DFA1CB6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0F2C418B" w14:textId="77777777" w:rsidR="00FE45AA" w:rsidRPr="00224427" w:rsidRDefault="00FE45AA" w:rsidP="00224427">
      <w:pPr>
        <w:spacing w:line="276" w:lineRule="auto"/>
        <w:jc w:val="both"/>
        <w:rPr>
          <w:rFonts w:ascii="Verdana" w:hAnsi="Verdana"/>
          <w:sz w:val="20"/>
        </w:rPr>
      </w:pPr>
    </w:p>
    <w:p w14:paraId="2FDB39A7" w14:textId="77777777" w:rsidR="00FE45AA" w:rsidRPr="00224427" w:rsidRDefault="00000000" w:rsidP="00224427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b/>
          <w:bCs/>
          <w:sz w:val="20"/>
          <w:lang w:eastAsia="en-US"/>
        </w:rPr>
        <w:t>12. DA HABILITAÇÃO</w:t>
      </w:r>
      <w:r w:rsidRPr="00224427">
        <w:rPr>
          <w:rFonts w:ascii="Verdana" w:hAnsi="Verdana"/>
          <w:sz w:val="20"/>
          <w:lang w:eastAsia="en-US"/>
        </w:rPr>
        <w:t xml:space="preserve"> </w:t>
      </w:r>
    </w:p>
    <w:p w14:paraId="083F9270" w14:textId="77777777" w:rsidR="00FE45AA" w:rsidRPr="00224427" w:rsidRDefault="00000000" w:rsidP="00224427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224427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09E19334" w14:textId="77777777" w:rsidR="00FE45AA" w:rsidRPr="00224427" w:rsidRDefault="00000000" w:rsidP="0022442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24427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2DD8F46E" w14:textId="77777777" w:rsidR="00FE45AA" w:rsidRPr="00224427" w:rsidRDefault="00000000" w:rsidP="0022442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24427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224427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10">
        <w:r w:rsidRPr="00224427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224427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7725DED3" w14:textId="77777777" w:rsidR="00FE45AA" w:rsidRPr="00224427" w:rsidRDefault="00000000" w:rsidP="0022442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24427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1">
        <w:r w:rsidRPr="00224427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224427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02E22DB5" w14:textId="77777777" w:rsidR="00FE45AA" w:rsidRPr="00224427" w:rsidRDefault="00000000" w:rsidP="00224427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  <w:lang w:eastAsia="ar-SA"/>
        </w:rPr>
      </w:pPr>
      <w:r w:rsidRPr="00224427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3A001F58" w14:textId="77777777" w:rsidR="00FE45AA" w:rsidRPr="00224427" w:rsidRDefault="00000000" w:rsidP="0022442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Verdana"/>
          <w:color w:val="000000"/>
          <w:sz w:val="20"/>
          <w:lang w:eastAsia="ar-SA"/>
        </w:rPr>
        <w:lastRenderedPageBreak/>
        <w:t>e) Cadastro de empresas inid</w:t>
      </w:r>
      <w:r w:rsidRPr="00224427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2">
        <w:r w:rsidRPr="00224427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224427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31BF3B5A" w14:textId="77777777" w:rsidR="00FE45AA" w:rsidRPr="00224427" w:rsidRDefault="00000000" w:rsidP="0022442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3">
        <w:r w:rsidRPr="00224427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224427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1054C803" w14:textId="77777777" w:rsidR="00FE45AA" w:rsidRPr="00224427" w:rsidRDefault="00000000" w:rsidP="00224427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1F89C62D" w14:textId="77777777" w:rsidR="00FE45AA" w:rsidRPr="00224427" w:rsidRDefault="00000000" w:rsidP="00224427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24427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038470D6" w14:textId="77777777" w:rsidR="00FE45AA" w:rsidRPr="00224427" w:rsidRDefault="00000000" w:rsidP="00224427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24427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0AE975F9" w14:textId="77777777" w:rsidR="00FE45AA" w:rsidRPr="00224427" w:rsidRDefault="00000000" w:rsidP="00224427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24427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395F75B9" w14:textId="1113A445" w:rsidR="00FE45AA" w:rsidRPr="00224427" w:rsidRDefault="00000000" w:rsidP="0022442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24427">
        <w:rPr>
          <w:rFonts w:ascii="Verdana" w:hAnsi="Verdana" w:cs="Verdana"/>
          <w:color w:val="000000"/>
          <w:sz w:val="20"/>
          <w:szCs w:val="20"/>
        </w:rPr>
        <w:t>12.1.3.</w:t>
      </w:r>
      <w:r w:rsidR="00224427"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gramStart"/>
      <w:r w:rsidRPr="00224427">
        <w:rPr>
          <w:rFonts w:ascii="Verdana" w:hAnsi="Verdana" w:cs="Verdana"/>
          <w:color w:val="000000"/>
          <w:sz w:val="20"/>
          <w:szCs w:val="20"/>
        </w:rPr>
        <w:t>Constatada</w:t>
      </w:r>
      <w:proofErr w:type="gramEnd"/>
      <w:r w:rsidRPr="00224427">
        <w:rPr>
          <w:rFonts w:ascii="Verdana" w:hAnsi="Verdana" w:cs="Verdana"/>
          <w:color w:val="000000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1E3410C0" w14:textId="77777777" w:rsidR="00FE45AA" w:rsidRPr="00224427" w:rsidRDefault="00000000" w:rsidP="0022442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24427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4E7367B9" w14:textId="77777777" w:rsidR="00FE45AA" w:rsidRPr="00224427" w:rsidRDefault="00000000" w:rsidP="00224427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24427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224427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224427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224427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3C5EF31B" w14:textId="3991B6AB" w:rsidR="00FE45AA" w:rsidRPr="00224427" w:rsidRDefault="00000000" w:rsidP="0022442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24427">
        <w:rPr>
          <w:rFonts w:ascii="Verdana" w:hAnsi="Verdana" w:cs="Verdana"/>
          <w:sz w:val="20"/>
          <w:szCs w:val="20"/>
          <w:lang w:eastAsia="ar-SA"/>
        </w:rPr>
        <w:t>12.2.1.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21A136EA" w14:textId="77777777" w:rsidR="00FE45AA" w:rsidRPr="00224427" w:rsidRDefault="00000000" w:rsidP="0022442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24427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40C47C42" w14:textId="77777777" w:rsidR="00FE45AA" w:rsidRPr="00224427" w:rsidRDefault="00000000" w:rsidP="0022442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24427">
        <w:rPr>
          <w:rFonts w:ascii="Verdana" w:hAnsi="Verdana" w:cs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</w:t>
      </w:r>
      <w:proofErr w:type="spellStart"/>
      <w:r w:rsidRPr="00224427">
        <w:rPr>
          <w:rFonts w:ascii="Verdana" w:hAnsi="Verdana" w:cs="Verdana"/>
          <w:color w:val="000000"/>
          <w:sz w:val="20"/>
          <w:szCs w:val="20"/>
        </w:rPr>
        <w:t>ões</w:t>
      </w:r>
      <w:proofErr w:type="spellEnd"/>
      <w:r w:rsidRPr="00224427">
        <w:rPr>
          <w:rFonts w:ascii="Verdana" w:hAnsi="Verdana" w:cs="Verdana"/>
          <w:color w:val="000000"/>
          <w:sz w:val="20"/>
          <w:szCs w:val="20"/>
        </w:rPr>
        <w:t>) válida(s), conforme art. 43, §3º, do Decreto 10.024, de 2019.</w:t>
      </w:r>
    </w:p>
    <w:p w14:paraId="4CDFD43B" w14:textId="77777777" w:rsidR="00FE45AA" w:rsidRPr="00224427" w:rsidRDefault="00000000" w:rsidP="0022442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24427">
        <w:rPr>
          <w:rFonts w:ascii="Verdana" w:hAnsi="Verdana" w:cs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41DDB69F" w14:textId="77777777" w:rsidR="00FE45AA" w:rsidRPr="00224427" w:rsidRDefault="00000000" w:rsidP="0022442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24427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71B3CDC5" w14:textId="77777777" w:rsidR="00FE45AA" w:rsidRPr="00224427" w:rsidRDefault="00000000" w:rsidP="00224427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224427">
        <w:rPr>
          <w:rFonts w:ascii="Verdana" w:hAnsi="Verdana" w:cs="Verdana"/>
          <w:sz w:val="20"/>
          <w:szCs w:val="20"/>
        </w:rPr>
        <w:lastRenderedPageBreak/>
        <w:t>12.5. Não serão aceitos documentos de habilitação com indicação de CNPJ/CPF diferentes, salvo aqueles legalmente permitidos.</w:t>
      </w:r>
    </w:p>
    <w:p w14:paraId="19EA00DF" w14:textId="77777777" w:rsidR="00FE45AA" w:rsidRPr="00224427" w:rsidRDefault="00000000" w:rsidP="00224427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224427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413019B1" w14:textId="77777777" w:rsidR="00FE45AA" w:rsidRPr="00224427" w:rsidRDefault="00000000" w:rsidP="00224427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224427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6D567B5B" w14:textId="77777777" w:rsidR="00FE45AA" w:rsidRPr="00224427" w:rsidRDefault="00FE45AA" w:rsidP="00224427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</w:p>
    <w:p w14:paraId="29C74D05" w14:textId="77777777" w:rsidR="00FE45AA" w:rsidRPr="00224427" w:rsidRDefault="00000000" w:rsidP="00224427">
      <w:pPr>
        <w:pStyle w:val="PargrafodaLista"/>
        <w:spacing w:before="57" w:after="57"/>
        <w:ind w:left="0"/>
        <w:jc w:val="both"/>
        <w:rPr>
          <w:rFonts w:ascii="Verdana" w:hAnsi="Verdana" w:cs="Verdana"/>
          <w:b/>
          <w:bCs/>
          <w:sz w:val="20"/>
          <w:szCs w:val="20"/>
        </w:rPr>
      </w:pPr>
      <w:r w:rsidRPr="00224427">
        <w:rPr>
          <w:rFonts w:ascii="Verdana" w:hAnsi="Verdana" w:cs="Verdana"/>
          <w:b/>
          <w:bCs/>
          <w:color w:val="000000"/>
          <w:sz w:val="20"/>
          <w:szCs w:val="20"/>
        </w:rPr>
        <w:tab/>
        <w:t>12.8. Habilitação jurídica:</w:t>
      </w:r>
    </w:p>
    <w:p w14:paraId="5DE26F23" w14:textId="77777777" w:rsidR="00FE45AA" w:rsidRPr="00224427" w:rsidRDefault="00000000" w:rsidP="0022442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24427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52CE8601" w14:textId="77777777" w:rsidR="00FE45AA" w:rsidRPr="00224427" w:rsidRDefault="00000000" w:rsidP="0022442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24427">
        <w:rPr>
          <w:rFonts w:ascii="Verdana" w:hAnsi="Verdana" w:cs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224427"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4">
        <w:r w:rsidRPr="00224427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224427"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57F7AA9B" w14:textId="77777777" w:rsidR="00FE45AA" w:rsidRPr="00224427" w:rsidRDefault="00000000" w:rsidP="0022442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24427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5358D8C5" w14:textId="77777777" w:rsidR="00FE45AA" w:rsidRPr="00224427" w:rsidRDefault="00000000" w:rsidP="0022442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24427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1280DCF4" w14:textId="77777777" w:rsidR="00FE45AA" w:rsidRPr="00224427" w:rsidRDefault="00000000" w:rsidP="0022442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24427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74A938E1" w14:textId="77777777" w:rsidR="00FE45AA" w:rsidRPr="00224427" w:rsidRDefault="00000000" w:rsidP="0022442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24427">
        <w:rPr>
          <w:rFonts w:ascii="Verdana" w:hAnsi="Verdana" w:cs="Verdana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1AF81171" w14:textId="77777777" w:rsidR="00FE45AA" w:rsidRPr="00224427" w:rsidRDefault="00000000" w:rsidP="0022442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24427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39C1DFB6" w14:textId="77777777" w:rsidR="00FE45AA" w:rsidRPr="00224427" w:rsidRDefault="00000000" w:rsidP="0022442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24427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224427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5DB023C7" w14:textId="77777777" w:rsidR="00FE45AA" w:rsidRPr="00224427" w:rsidRDefault="00FE45AA" w:rsidP="0022442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</w:p>
    <w:p w14:paraId="49598141" w14:textId="77777777" w:rsidR="00FE45AA" w:rsidRPr="00224427" w:rsidRDefault="00FE45AA" w:rsidP="00224427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09C06D0A" w14:textId="77777777" w:rsidR="00FE45AA" w:rsidRPr="00224427" w:rsidRDefault="00000000" w:rsidP="00224427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224427">
        <w:rPr>
          <w:rFonts w:ascii="Verdana" w:hAnsi="Verdana" w:cs="Verdana"/>
          <w:b/>
          <w:color w:val="000000"/>
          <w:sz w:val="20"/>
          <w:szCs w:val="20"/>
        </w:rPr>
        <w:tab/>
        <w:t>12.09. Qualificação Econômico-Financeira</w:t>
      </w:r>
      <w:r w:rsidRPr="00224427">
        <w:rPr>
          <w:rFonts w:ascii="Verdana" w:hAnsi="Verdana" w:cs="Verdana"/>
          <w:color w:val="000000"/>
          <w:sz w:val="20"/>
          <w:szCs w:val="20"/>
        </w:rPr>
        <w:t>.</w:t>
      </w:r>
    </w:p>
    <w:p w14:paraId="3623C49E" w14:textId="77777777" w:rsidR="00FE45AA" w:rsidRPr="00224427" w:rsidRDefault="00000000" w:rsidP="00224427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153AACC7" w14:textId="77777777" w:rsidR="00FE45AA" w:rsidRPr="00224427" w:rsidRDefault="00000000" w:rsidP="00224427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07031DCC" w14:textId="77777777" w:rsidR="00FE45AA" w:rsidRPr="00224427" w:rsidRDefault="00000000" w:rsidP="00224427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224427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desta dispensa de licitação.</w:t>
      </w:r>
    </w:p>
    <w:p w14:paraId="1D9AC3DF" w14:textId="77777777" w:rsidR="00FE45AA" w:rsidRPr="00224427" w:rsidRDefault="00000000" w:rsidP="00224427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224427">
        <w:rPr>
          <w:rFonts w:ascii="Verdana" w:hAnsi="Verdana" w:cs="Verdana"/>
          <w:iCs/>
          <w:color w:val="000000"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555914A8" w14:textId="77777777" w:rsidR="00FE45AA" w:rsidRPr="00224427" w:rsidRDefault="00FE45AA" w:rsidP="00224427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sz w:val="20"/>
        </w:rPr>
      </w:pPr>
    </w:p>
    <w:p w14:paraId="557A5848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b/>
          <w:bCs/>
          <w:sz w:val="20"/>
        </w:rPr>
        <w:lastRenderedPageBreak/>
        <w:t>13. CRITÉRIOS DE PAGAMENTO</w:t>
      </w:r>
    </w:p>
    <w:p w14:paraId="5199A789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0EBD0365" w14:textId="77777777" w:rsidR="00FE45AA" w:rsidRPr="00224427" w:rsidRDefault="00000000" w:rsidP="00224427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5" w:anchor="art75" w:history="1">
        <w:r w:rsidRPr="00224427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224427">
        <w:rPr>
          <w:rFonts w:ascii="Verdana" w:hAnsi="Verdana"/>
          <w:color w:val="000000"/>
          <w:sz w:val="20"/>
        </w:rPr>
        <w:t>.</w:t>
      </w:r>
    </w:p>
    <w:p w14:paraId="0437FE41" w14:textId="77777777" w:rsidR="00FE45AA" w:rsidRPr="00224427" w:rsidRDefault="00000000" w:rsidP="00224427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7321BECE" w14:textId="77777777" w:rsidR="00FE45AA" w:rsidRPr="00224427" w:rsidRDefault="00000000" w:rsidP="00224427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sz w:val="20"/>
        </w:rPr>
        <w:t>- O prazo de validade;</w:t>
      </w:r>
    </w:p>
    <w:p w14:paraId="70A1D1B4" w14:textId="77777777" w:rsidR="00FE45AA" w:rsidRPr="00224427" w:rsidRDefault="00000000" w:rsidP="00224427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sz w:val="20"/>
        </w:rPr>
        <w:t xml:space="preserve">- A data da emissão; </w:t>
      </w:r>
    </w:p>
    <w:p w14:paraId="0AF6E3C0" w14:textId="77777777" w:rsidR="00FE45AA" w:rsidRPr="00224427" w:rsidRDefault="00000000" w:rsidP="00224427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sz w:val="20"/>
        </w:rPr>
        <w:t xml:space="preserve">- Os dados do contrato e do órgão contratante; </w:t>
      </w:r>
    </w:p>
    <w:p w14:paraId="3C8BEBE1" w14:textId="77777777" w:rsidR="00FE45AA" w:rsidRPr="00224427" w:rsidRDefault="00000000" w:rsidP="00224427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sz w:val="20"/>
        </w:rPr>
        <w:t xml:space="preserve">- O período respectivo de execução do contrato; </w:t>
      </w:r>
    </w:p>
    <w:p w14:paraId="5EE4FA3E" w14:textId="77777777" w:rsidR="00FE45AA" w:rsidRPr="00224427" w:rsidRDefault="00000000" w:rsidP="00224427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sz w:val="20"/>
        </w:rPr>
        <w:t xml:space="preserve">- O valor a pagar; e </w:t>
      </w:r>
    </w:p>
    <w:p w14:paraId="1160FEC2" w14:textId="77777777" w:rsidR="00FE45AA" w:rsidRPr="00224427" w:rsidRDefault="00000000" w:rsidP="00224427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sz w:val="20"/>
        </w:rPr>
        <w:t>- Eventual destaque do valor de retenções tributárias cabíveis.</w:t>
      </w:r>
    </w:p>
    <w:p w14:paraId="511A10F9" w14:textId="77777777" w:rsidR="00FE45AA" w:rsidRPr="00224427" w:rsidRDefault="00000000" w:rsidP="00224427">
      <w:pPr>
        <w:tabs>
          <w:tab w:val="left" w:pos="0"/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7009F8A5" w14:textId="77777777" w:rsidR="00FE45AA" w:rsidRPr="00224427" w:rsidRDefault="00000000" w:rsidP="00224427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sz w:val="20"/>
        </w:rPr>
        <w:t>13.5. A</w:t>
      </w:r>
      <w:r w:rsidRPr="00224427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224427">
        <w:rPr>
          <w:rStyle w:val="Hyperlink"/>
          <w:rFonts w:ascii="Verdana" w:hAnsi="Verdana"/>
          <w:sz w:val="20"/>
          <w:lang w:eastAsia="en-US"/>
        </w:rPr>
        <w:t>.</w:t>
      </w:r>
    </w:p>
    <w:p w14:paraId="4994CA20" w14:textId="77777777" w:rsidR="00FE45AA" w:rsidRPr="00224427" w:rsidRDefault="00000000" w:rsidP="00224427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6C1B14F3" w14:textId="77777777" w:rsidR="00FE45AA" w:rsidRPr="00224427" w:rsidRDefault="00000000" w:rsidP="00224427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65FF9A9F" w14:textId="77777777" w:rsidR="00FE45AA" w:rsidRPr="00224427" w:rsidRDefault="00000000" w:rsidP="00224427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19DBB8C8" w14:textId="77777777" w:rsidR="00FE45AA" w:rsidRPr="00224427" w:rsidRDefault="00000000" w:rsidP="00224427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1D4C7D2B" w14:textId="77777777" w:rsidR="00FE45AA" w:rsidRPr="00224427" w:rsidRDefault="00000000" w:rsidP="00224427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6">
        <w:r w:rsidRPr="00224427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224427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1A6A8A0E" w14:textId="77777777" w:rsidR="00FE45AA" w:rsidRPr="00224427" w:rsidRDefault="00000000" w:rsidP="00224427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sz w:val="20"/>
          <w:lang w:eastAsia="en-US"/>
        </w:rPr>
        <w:t xml:space="preserve">13.11. Conforme Decreto Municipal nº 3.86/2023 será retido o Imposto de Renda na Fonte nos pagamentos efetuados por Órgãos, Autarquias e Fundações </w:t>
      </w:r>
      <w:proofErr w:type="gramStart"/>
      <w:r w:rsidRPr="00224427">
        <w:rPr>
          <w:rFonts w:ascii="Verdana" w:hAnsi="Verdana"/>
          <w:sz w:val="20"/>
          <w:lang w:eastAsia="en-US"/>
        </w:rPr>
        <w:t>instituídas  e</w:t>
      </w:r>
      <w:proofErr w:type="gramEnd"/>
      <w:r w:rsidRPr="00224427">
        <w:rPr>
          <w:rFonts w:ascii="Verdana" w:hAnsi="Verdana"/>
          <w:sz w:val="20"/>
          <w:lang w:eastAsia="en-US"/>
        </w:rPr>
        <w:t xml:space="preserve"> mantidas pelo Município de São Gabriel da Palha a pessoas jurídicas pelo fornecimento de bens e prestação de serviços.</w:t>
      </w:r>
    </w:p>
    <w:p w14:paraId="043EEDBE" w14:textId="77777777" w:rsidR="00FE45AA" w:rsidRPr="00224427" w:rsidRDefault="00000000" w:rsidP="00224427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224427">
        <w:rPr>
          <w:rFonts w:ascii="Verdana" w:hAnsi="Verdana"/>
          <w:color w:val="000000"/>
          <w:sz w:val="20"/>
          <w:szCs w:val="20"/>
        </w:rPr>
        <w:t xml:space="preserve">13.11. </w:t>
      </w:r>
      <w:r w:rsidRPr="00224427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7D333D67" w14:textId="77777777" w:rsidR="00FE45AA" w:rsidRPr="00224427" w:rsidRDefault="00000000" w:rsidP="00224427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224427">
        <w:rPr>
          <w:rFonts w:ascii="Verdana" w:hAnsi="Verdana" w:cs="Verdana"/>
          <w:sz w:val="20"/>
          <w:szCs w:val="20"/>
        </w:rPr>
        <w:t xml:space="preserve">VM = VF </w:t>
      </w:r>
      <w:r w:rsidRPr="00224427">
        <w:rPr>
          <w:rFonts w:ascii="Verdana" w:hAnsi="Verdana" w:cs="Verdana"/>
          <w:sz w:val="20"/>
          <w:szCs w:val="20"/>
          <w:vertAlign w:val="subscript"/>
        </w:rPr>
        <w:t>*</w:t>
      </w:r>
      <w:r w:rsidRPr="00224427">
        <w:rPr>
          <w:rFonts w:ascii="Verdana" w:hAnsi="Verdana" w:cs="Verdana"/>
          <w:sz w:val="20"/>
          <w:szCs w:val="20"/>
        </w:rPr>
        <w:t xml:space="preserve"> </w:t>
      </w:r>
      <w:r w:rsidRPr="00224427">
        <w:rPr>
          <w:rFonts w:ascii="Verdana" w:hAnsi="Verdana" w:cs="Verdana"/>
          <w:sz w:val="20"/>
          <w:szCs w:val="20"/>
          <w:u w:val="single"/>
        </w:rPr>
        <w:t>0,33</w:t>
      </w:r>
      <w:r w:rsidRPr="00224427">
        <w:rPr>
          <w:rFonts w:ascii="Verdana" w:hAnsi="Verdana" w:cs="Verdana"/>
          <w:sz w:val="20"/>
          <w:szCs w:val="20"/>
        </w:rPr>
        <w:t xml:space="preserve"> </w:t>
      </w:r>
      <w:r w:rsidRPr="00224427">
        <w:rPr>
          <w:rFonts w:ascii="Verdana" w:hAnsi="Verdana" w:cs="Verdana"/>
          <w:sz w:val="20"/>
          <w:szCs w:val="20"/>
          <w:vertAlign w:val="subscript"/>
        </w:rPr>
        <w:t>*</w:t>
      </w:r>
      <w:r w:rsidRPr="00224427">
        <w:rPr>
          <w:rFonts w:ascii="Verdana" w:hAnsi="Verdana" w:cs="Verdana"/>
          <w:sz w:val="20"/>
          <w:szCs w:val="20"/>
        </w:rPr>
        <w:t xml:space="preserve"> ND</w:t>
      </w:r>
    </w:p>
    <w:p w14:paraId="31C79F24" w14:textId="77777777" w:rsidR="00FE45AA" w:rsidRPr="00224427" w:rsidRDefault="00000000" w:rsidP="00224427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224427">
        <w:rPr>
          <w:rFonts w:ascii="Verdana" w:eastAsia="Verdana" w:hAnsi="Verdana" w:cs="Verdana"/>
          <w:sz w:val="20"/>
          <w:szCs w:val="20"/>
        </w:rPr>
        <w:t xml:space="preserve">        </w:t>
      </w:r>
      <w:r w:rsidRPr="00224427">
        <w:rPr>
          <w:rFonts w:ascii="Verdana" w:hAnsi="Verdana" w:cs="Verdana"/>
          <w:sz w:val="20"/>
          <w:szCs w:val="20"/>
        </w:rPr>
        <w:t>100</w:t>
      </w:r>
    </w:p>
    <w:p w14:paraId="5230F255" w14:textId="77777777" w:rsidR="00FE45AA" w:rsidRPr="00224427" w:rsidRDefault="00000000" w:rsidP="00224427">
      <w:pPr>
        <w:suppressAutoHyphens w:val="0"/>
        <w:spacing w:line="276" w:lineRule="auto"/>
        <w:rPr>
          <w:rFonts w:ascii="Verdana" w:hAnsi="Verdana"/>
          <w:sz w:val="20"/>
        </w:rPr>
      </w:pPr>
      <w:r w:rsidRPr="00224427">
        <w:rPr>
          <w:rFonts w:ascii="Verdana" w:hAnsi="Verdana" w:cs="Arial"/>
          <w:color w:val="000000"/>
          <w:sz w:val="20"/>
        </w:rPr>
        <w:t xml:space="preserve">Onde: </w:t>
      </w:r>
    </w:p>
    <w:p w14:paraId="3ACD80F1" w14:textId="77777777" w:rsidR="00FE45AA" w:rsidRPr="00224427" w:rsidRDefault="00000000" w:rsidP="00224427">
      <w:pPr>
        <w:suppressAutoHyphens w:val="0"/>
        <w:spacing w:line="276" w:lineRule="auto"/>
        <w:rPr>
          <w:rFonts w:ascii="Verdana" w:hAnsi="Verdana"/>
          <w:sz w:val="20"/>
        </w:rPr>
      </w:pPr>
      <w:r w:rsidRPr="00224427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78D88420" w14:textId="77777777" w:rsidR="00FE45AA" w:rsidRPr="00224427" w:rsidRDefault="00000000" w:rsidP="00224427">
      <w:pPr>
        <w:suppressAutoHyphens w:val="0"/>
        <w:spacing w:line="276" w:lineRule="auto"/>
        <w:rPr>
          <w:rFonts w:ascii="Verdana" w:hAnsi="Verdana"/>
          <w:sz w:val="20"/>
        </w:rPr>
      </w:pPr>
      <w:r w:rsidRPr="00224427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2551B304" w14:textId="77777777" w:rsidR="00FE45AA" w:rsidRPr="00224427" w:rsidRDefault="00000000" w:rsidP="00224427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224427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4A4D6FCD" w14:textId="77777777" w:rsidR="00FE45AA" w:rsidRPr="00224427" w:rsidRDefault="00000000" w:rsidP="00224427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224427">
        <w:rPr>
          <w:rFonts w:ascii="Verdana" w:eastAsia="Times New Roman" w:hAnsi="Verdana" w:cs="Arial"/>
          <w:color w:val="000000"/>
          <w:sz w:val="20"/>
          <w:szCs w:val="20"/>
        </w:rPr>
        <w:t>13.</w:t>
      </w:r>
      <w:proofErr w:type="gramStart"/>
      <w:r w:rsidRPr="00224427">
        <w:rPr>
          <w:rFonts w:ascii="Verdana" w:eastAsia="Times New Roman" w:hAnsi="Verdana" w:cs="Arial"/>
          <w:color w:val="000000"/>
          <w:sz w:val="20"/>
          <w:szCs w:val="20"/>
        </w:rPr>
        <w:t>12..</w:t>
      </w:r>
      <w:proofErr w:type="gramEnd"/>
      <w:r w:rsidRPr="00224427">
        <w:rPr>
          <w:rFonts w:ascii="Verdana" w:eastAsia="Times New Roman" w:hAnsi="Verdana" w:cs="Arial"/>
          <w:color w:val="000000"/>
          <w:sz w:val="20"/>
          <w:szCs w:val="20"/>
        </w:rPr>
        <w:t xml:space="preserve"> </w:t>
      </w:r>
      <w:r w:rsidRPr="00224427"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17C6F307" w14:textId="77777777" w:rsidR="00FE45AA" w:rsidRPr="00224427" w:rsidRDefault="00000000" w:rsidP="00224427">
      <w:pPr>
        <w:spacing w:line="276" w:lineRule="auto"/>
        <w:rPr>
          <w:rFonts w:ascii="Verdana" w:hAnsi="Verdana"/>
          <w:sz w:val="20"/>
        </w:rPr>
      </w:pPr>
      <w:r w:rsidRPr="00224427">
        <w:rPr>
          <w:rFonts w:ascii="Verdana" w:hAnsi="Verdana" w:cs="Arial"/>
          <w:color w:val="000000"/>
          <w:sz w:val="20"/>
        </w:rPr>
        <w:lastRenderedPageBreak/>
        <w:t xml:space="preserve">13.13. Qualquer alteração feita no contrato social, ato constitutivo ou estatuto deverá ser </w:t>
      </w:r>
      <w:proofErr w:type="spellStart"/>
      <w:r w:rsidRPr="00224427">
        <w:rPr>
          <w:rFonts w:ascii="Verdana" w:hAnsi="Verdana" w:cs="Arial"/>
          <w:color w:val="000000"/>
          <w:sz w:val="20"/>
        </w:rPr>
        <w:t>ois</w:t>
      </w:r>
      <w:proofErr w:type="spellEnd"/>
      <w:r w:rsidRPr="00224427">
        <w:rPr>
          <w:rFonts w:ascii="Verdana" w:hAnsi="Verdana" w:cs="Arial"/>
          <w:color w:val="000000"/>
          <w:sz w:val="20"/>
        </w:rPr>
        <w:t xml:space="preserve"> comunicado ao CONTRATANTE, mediante documentação própria, para apreciação da autoridade competente. </w:t>
      </w:r>
    </w:p>
    <w:p w14:paraId="46660811" w14:textId="77777777" w:rsidR="00FE45AA" w:rsidRPr="00224427" w:rsidRDefault="00000000" w:rsidP="00224427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53505AAD" w14:textId="77777777" w:rsidR="00FE45AA" w:rsidRPr="00224427" w:rsidRDefault="00000000" w:rsidP="00224427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224427">
        <w:rPr>
          <w:rFonts w:ascii="Verdana" w:hAnsi="Verdana" w:cs="Arial"/>
          <w:sz w:val="20"/>
          <w:szCs w:val="20"/>
        </w:rPr>
        <w:t xml:space="preserve">13.15. </w:t>
      </w:r>
      <w:r w:rsidRPr="00224427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224427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4CB38B45" w14:textId="77777777" w:rsidR="00FE45AA" w:rsidRPr="00224427" w:rsidRDefault="00FE45AA" w:rsidP="00224427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</w:p>
    <w:p w14:paraId="1EF2A98A" w14:textId="77777777" w:rsidR="00FE45AA" w:rsidRPr="00224427" w:rsidRDefault="00000000" w:rsidP="00224427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b/>
          <w:sz w:val="20"/>
        </w:rPr>
        <w:t>14. CONTRATAÇÕES CORRELATAS E/OU INTERDEPENDENTES</w:t>
      </w:r>
    </w:p>
    <w:p w14:paraId="5E5ED3F2" w14:textId="77777777" w:rsidR="00FE45AA" w:rsidRPr="00224427" w:rsidRDefault="00000000" w:rsidP="00224427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sz w:val="20"/>
        </w:rPr>
        <w:t xml:space="preserve">14.1. </w:t>
      </w:r>
      <w:r w:rsidRPr="00224427">
        <w:rPr>
          <w:rFonts w:ascii="Verdana" w:hAnsi="Verdana" w:cs="Arial"/>
          <w:color w:val="000000"/>
          <w:sz w:val="20"/>
        </w:rPr>
        <w:t>Após uma minuciosa análise, foi investigado minuciosamente se existem contratações atualmente em andamento que possam se correlacionar ou interagir de forma significativa com o planejamento da futura contratação. A intenção foi identificar quaisquer possíveis interferências ou áreas que demandem atenção especial no desenvolvimento deste novo processo.</w:t>
      </w:r>
    </w:p>
    <w:p w14:paraId="76F5C952" w14:textId="77777777" w:rsidR="00FE45AA" w:rsidRPr="00224427" w:rsidRDefault="00000000" w:rsidP="00224427">
      <w:pPr>
        <w:pStyle w:val="Corpodetexto"/>
        <w:spacing w:after="26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color w:val="000000"/>
          <w:sz w:val="20"/>
        </w:rPr>
        <w:t>14.2. Os resultados desta análise revelaram que, embora haja algumas contratações em curso, sua interdependência com o planejamento da próxima contratação é mínima. Houve um cuidadoso mapeamento das relações entre as diversas contratações em andamento e a futura, concluindo-se que as influências potenciais são limitadas e não devem apresentar impactos substanciais no planejamento ou execução da nova contratação.</w:t>
      </w:r>
    </w:p>
    <w:p w14:paraId="4E3949E5" w14:textId="77777777" w:rsidR="00FE45AA" w:rsidRPr="00224427" w:rsidRDefault="00000000" w:rsidP="00224427">
      <w:pPr>
        <w:pStyle w:val="Corpodetexto"/>
        <w:spacing w:after="26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color w:val="000000"/>
          <w:sz w:val="20"/>
        </w:rPr>
        <w:t>14.3. No entanto, foi observada a necessidade de acompanhar de perto determinados aspectos que poderiam tangenciar a nova contratação. Essa atenção extra garantirá a integridade e a eficiência do processo, assegurando que a futura contratação seja realizada de maneira independente e sem comprometer os outros projetos em andamento.</w:t>
      </w:r>
    </w:p>
    <w:p w14:paraId="06D4C0D1" w14:textId="77777777" w:rsidR="00FE45AA" w:rsidRPr="00224427" w:rsidRDefault="00000000" w:rsidP="00224427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color w:val="000000"/>
          <w:sz w:val="20"/>
          <w:lang w:eastAsia="zh-CN"/>
        </w:rPr>
        <w:t>14.4. Em resumo, a análise detalhada revelou uma margem confortável para avançar com o planejamento da nova contratação, mantendo a consciência e cautela necessárias para potenciais interações com os processos já em curso.</w:t>
      </w:r>
    </w:p>
    <w:p w14:paraId="2AF5D79C" w14:textId="77777777" w:rsidR="00FE45AA" w:rsidRPr="00224427" w:rsidRDefault="00FE45AA" w:rsidP="00224427">
      <w:pPr>
        <w:suppressAutoHyphens w:val="0"/>
        <w:spacing w:line="276" w:lineRule="auto"/>
        <w:jc w:val="both"/>
        <w:rPr>
          <w:rFonts w:ascii="Verdana" w:hAnsi="Verdana" w:cs="Arial"/>
          <w:color w:val="000000"/>
          <w:sz w:val="20"/>
          <w:lang w:eastAsia="zh-CN"/>
        </w:rPr>
      </w:pPr>
    </w:p>
    <w:p w14:paraId="345D52AA" w14:textId="77777777" w:rsidR="00FE45AA" w:rsidRPr="00224427" w:rsidRDefault="00000000" w:rsidP="00224427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b/>
          <w:sz w:val="20"/>
        </w:rPr>
        <w:t>15. POSSÍVEIS IMPACTOS AMBIENTAIS</w:t>
      </w:r>
    </w:p>
    <w:p w14:paraId="7B39192C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sz w:val="20"/>
        </w:rPr>
        <w:t xml:space="preserve">15.1. </w:t>
      </w:r>
      <w:r w:rsidRPr="00224427">
        <w:rPr>
          <w:rFonts w:ascii="Verdana" w:hAnsi="Verdana"/>
          <w:color w:val="000000"/>
          <w:sz w:val="20"/>
        </w:rPr>
        <w:t>A aquisição de agendas personalizadas por dispensa de licitação pode causar diversos impactos ambientais, principalmente relacionados ao uso de recursos naturais e ao descarte inadequado dos materiais utilizados na produção desses objetos.</w:t>
      </w:r>
    </w:p>
    <w:p w14:paraId="5887AFE2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color w:val="000000"/>
          <w:sz w:val="20"/>
        </w:rPr>
        <w:t>15.2. Um dos principais impactos está relacionado ao uso excessivo de papel, já que as agendas personalizadas são feitas, em sua maioria, com papel e outros materiais que podem demandar o corte de árvores e o consumo de água para sua produção. Além disso, o descarte inadequado das agendas pode resultar em poluição do solo e da água, caso não sejam corretamente recicladas.</w:t>
      </w:r>
    </w:p>
    <w:p w14:paraId="68735787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color w:val="000000"/>
          <w:sz w:val="20"/>
        </w:rPr>
        <w:t>15.3. Para mitigar esses impactos, é fundamental adotar medidas sustentáveis na aquisição das agendas personalizadas, como priorizar fornecedores que utilizem materiais reciclados e certificados, promover a redução do desperdício na produção e incentivar a reutilização e a reciclagem dos produtos.</w:t>
      </w:r>
    </w:p>
    <w:p w14:paraId="2BF1BB7F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color w:val="000000"/>
          <w:sz w:val="20"/>
        </w:rPr>
        <w:t xml:space="preserve">15.4. Além disso, é importante conscientizar os funcionários e colaboradores sobre a importância da redução do consumo de papel e de práticas sustentáveis, como o uso de agendas digitais ou a preferência por materiais </w:t>
      </w:r>
      <w:proofErr w:type="spellStart"/>
      <w:r w:rsidRPr="00224427">
        <w:rPr>
          <w:rFonts w:ascii="Verdana" w:hAnsi="Verdana"/>
          <w:color w:val="000000"/>
          <w:sz w:val="20"/>
        </w:rPr>
        <w:t>eco-friendly</w:t>
      </w:r>
      <w:proofErr w:type="spellEnd"/>
      <w:r w:rsidRPr="00224427">
        <w:rPr>
          <w:rFonts w:ascii="Verdana" w:hAnsi="Verdana"/>
          <w:color w:val="000000"/>
          <w:sz w:val="20"/>
        </w:rPr>
        <w:t>.</w:t>
      </w:r>
    </w:p>
    <w:p w14:paraId="73B2CEBA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color w:val="000000"/>
          <w:sz w:val="20"/>
          <w:lang w:eastAsia="zh-CN"/>
        </w:rPr>
        <w:t>15.5. Dessa forma, é possível minimizar os impactos ambientais da aquisição de agendas personalizadas por dispensa de licitação e contribuir para a preservação do meio ambiente.</w:t>
      </w:r>
    </w:p>
    <w:p w14:paraId="2DB19C60" w14:textId="77777777" w:rsidR="00FE45AA" w:rsidRPr="00224427" w:rsidRDefault="00FE45AA" w:rsidP="00224427">
      <w:pPr>
        <w:spacing w:line="276" w:lineRule="auto"/>
        <w:jc w:val="both"/>
        <w:rPr>
          <w:rFonts w:ascii="Verdana" w:hAnsi="Verdana" w:cs="Arial"/>
          <w:color w:val="000000"/>
          <w:sz w:val="20"/>
          <w:lang w:eastAsia="zh-CN"/>
        </w:rPr>
      </w:pPr>
    </w:p>
    <w:p w14:paraId="11C8CA72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b/>
          <w:sz w:val="20"/>
        </w:rPr>
        <w:t>16. DECLARAÇÃO E JUSTIFICATIVA DA VIABILIDADE</w:t>
      </w:r>
    </w:p>
    <w:p w14:paraId="5F0B3A66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sz w:val="20"/>
        </w:rPr>
        <w:t xml:space="preserve">16.1. </w:t>
      </w:r>
      <w:r w:rsidRPr="00224427">
        <w:rPr>
          <w:rFonts w:ascii="Verdana" w:hAnsi="Verdana" w:cs="Arial"/>
          <w:color w:val="000000"/>
          <w:sz w:val="20"/>
        </w:rPr>
        <w:t xml:space="preserve">Após uma minuciosa avaliação da viabilidade de contratação, é com satisfação que comunicamos um parecer favorável em relação aos aspectos técnicos, operacionais e </w:t>
      </w:r>
      <w:r w:rsidRPr="00224427">
        <w:rPr>
          <w:rFonts w:ascii="Verdana" w:hAnsi="Verdana" w:cs="Arial"/>
          <w:color w:val="000000"/>
          <w:sz w:val="20"/>
        </w:rPr>
        <w:lastRenderedPageBreak/>
        <w:t>orçamentários do projeto proposto. Nossa análise abrangente levou em consideração não apenas a capacidade técnica exigida, mas também a eficiência operacional e a compatibilidade com o orçamento disponível.</w:t>
      </w:r>
    </w:p>
    <w:p w14:paraId="4CCC43BB" w14:textId="77777777" w:rsidR="00FE45AA" w:rsidRPr="00224427" w:rsidRDefault="00000000" w:rsidP="00224427">
      <w:pPr>
        <w:pStyle w:val="Corpodetexto"/>
        <w:spacing w:after="83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color w:val="000000"/>
          <w:sz w:val="20"/>
        </w:rPr>
        <w:t>16.2. A avaliação técnica destacou a adequação das habilidades e competências necessárias, evidenciando a capacidade de atender aos requisitos específicos demandados. Além disso, a viabilidade operacional foi confirmada, com a identificação de processos e recursos que se alinham de maneira eficaz à execução do projeto, garantindo sua fluidez e sucesso.</w:t>
      </w:r>
    </w:p>
    <w:p w14:paraId="534F2D42" w14:textId="77777777" w:rsidR="00FE45AA" w:rsidRPr="00224427" w:rsidRDefault="00000000" w:rsidP="00224427">
      <w:pPr>
        <w:pStyle w:val="Corpodetexto"/>
        <w:spacing w:after="26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color w:val="000000"/>
          <w:sz w:val="20"/>
        </w:rPr>
        <w:t>16.3. Quanto à viabilidade orçamentária, a análise meticulosa revelou uma alocação de recursos que se mostra condizente com as expectativas financeiras estipuladas, assegurando um uso prudente e eficiente dos fundos disponíveis.</w:t>
      </w:r>
    </w:p>
    <w:p w14:paraId="1F880C07" w14:textId="77777777" w:rsidR="00FE45AA" w:rsidRPr="00224427" w:rsidRDefault="00000000" w:rsidP="00224427">
      <w:pPr>
        <w:pStyle w:val="Corpodetexto"/>
        <w:spacing w:after="26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color w:val="000000"/>
          <w:sz w:val="20"/>
        </w:rPr>
        <w:t>16.4. Destacamos que a contratação proposta não apenas atende, mas também se ajusta precisamente à necessidade identificada, apresentando-se como uma solução integral e coerente com os objetivos traçados.</w:t>
      </w:r>
    </w:p>
    <w:p w14:paraId="41423439" w14:textId="77777777" w:rsidR="00FE45AA" w:rsidRPr="00224427" w:rsidRDefault="00000000" w:rsidP="00224427">
      <w:pPr>
        <w:pStyle w:val="Corpodetexto"/>
        <w:spacing w:after="83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color w:val="000000"/>
          <w:sz w:val="20"/>
        </w:rPr>
        <w:t>16.5. Com base nesta análise abrangente e criteriosa, recomendamos a efetivação da contratação, pois a mesma se mostra viável tecnicamente, operacionalmente e financeiramente, além de estar perfeitamente alinhada à demanda identificada.</w:t>
      </w:r>
    </w:p>
    <w:p w14:paraId="23DA33B8" w14:textId="77777777" w:rsidR="00FE45AA" w:rsidRPr="00224427" w:rsidRDefault="00FE45AA" w:rsidP="00224427">
      <w:pPr>
        <w:spacing w:line="276" w:lineRule="auto"/>
        <w:jc w:val="both"/>
        <w:rPr>
          <w:rFonts w:ascii="Verdana" w:hAnsi="Verdana" w:cs="Arial"/>
          <w:sz w:val="20"/>
        </w:rPr>
      </w:pPr>
    </w:p>
    <w:p w14:paraId="04FED87D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b/>
          <w:bCs/>
          <w:sz w:val="20"/>
        </w:rPr>
        <w:t xml:space="preserve">17. ADEQUAÇÃO ORÇAMENTÁRIA </w:t>
      </w:r>
    </w:p>
    <w:p w14:paraId="3FC3E131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sz w:val="20"/>
        </w:rPr>
        <w:t>17.1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58A2EDF7" w14:textId="77777777" w:rsidR="00FE45AA" w:rsidRPr="00224427" w:rsidRDefault="00FE45AA" w:rsidP="00224427">
      <w:pPr>
        <w:spacing w:line="276" w:lineRule="auto"/>
        <w:jc w:val="both"/>
        <w:rPr>
          <w:rFonts w:ascii="Verdana" w:hAnsi="Verdana"/>
          <w:sz w:val="20"/>
        </w:rPr>
      </w:pPr>
    </w:p>
    <w:p w14:paraId="7D8FFC69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color w:val="000000"/>
          <w:sz w:val="20"/>
        </w:rPr>
        <w:t>FICHA - FONTE 00419-166000000012 no valor de R$ 2.450,00 (dois mil quatrocentos e cinquenta reais)</w:t>
      </w:r>
    </w:p>
    <w:p w14:paraId="17D346A0" w14:textId="77777777" w:rsidR="00FE45AA" w:rsidRPr="00224427" w:rsidRDefault="00FE45AA" w:rsidP="00224427">
      <w:pPr>
        <w:spacing w:line="276" w:lineRule="auto"/>
        <w:jc w:val="both"/>
        <w:rPr>
          <w:rFonts w:ascii="Verdana" w:hAnsi="Verdana"/>
          <w:sz w:val="20"/>
        </w:rPr>
      </w:pPr>
    </w:p>
    <w:p w14:paraId="1F4932FB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/>
          <w:b/>
          <w:bCs/>
          <w:sz w:val="20"/>
        </w:rPr>
        <w:t>18.</w:t>
      </w:r>
      <w:r w:rsidRPr="00224427">
        <w:rPr>
          <w:rFonts w:ascii="Verdana" w:hAnsi="Verdana"/>
          <w:sz w:val="20"/>
        </w:rPr>
        <w:t xml:space="preserve"> </w:t>
      </w:r>
      <w:r w:rsidRPr="00224427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56358C44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color w:val="000000"/>
          <w:sz w:val="20"/>
        </w:rPr>
        <w:t>18.1. A compilação de parte das informações mencionados na elaboração deste Termo de Referência foram estruturadas através do ETP – Estudo Técnico Preliminar elaborado pela secretaria requisitante.</w:t>
      </w:r>
    </w:p>
    <w:p w14:paraId="5F52F8AC" w14:textId="77777777" w:rsidR="00FE45AA" w:rsidRPr="00224427" w:rsidRDefault="00FE45AA" w:rsidP="00224427">
      <w:pPr>
        <w:spacing w:line="276" w:lineRule="auto"/>
        <w:jc w:val="both"/>
        <w:rPr>
          <w:rFonts w:ascii="Verdana" w:hAnsi="Verdana"/>
          <w:sz w:val="20"/>
        </w:rPr>
      </w:pPr>
    </w:p>
    <w:p w14:paraId="0D1AD4E0" w14:textId="77777777" w:rsidR="00FE45AA" w:rsidRPr="00224427" w:rsidRDefault="00FE45AA" w:rsidP="00224427">
      <w:pPr>
        <w:spacing w:line="276" w:lineRule="auto"/>
        <w:jc w:val="both"/>
        <w:rPr>
          <w:rFonts w:ascii="Verdana" w:hAnsi="Verdana"/>
          <w:sz w:val="20"/>
        </w:rPr>
      </w:pPr>
    </w:p>
    <w:p w14:paraId="5965488D" w14:textId="77777777" w:rsidR="00FE45AA" w:rsidRPr="00224427" w:rsidRDefault="00000000" w:rsidP="00224427">
      <w:pPr>
        <w:spacing w:line="276" w:lineRule="auto"/>
        <w:jc w:val="right"/>
        <w:rPr>
          <w:rFonts w:ascii="Verdana" w:hAnsi="Verdana"/>
          <w:sz w:val="20"/>
        </w:rPr>
      </w:pPr>
      <w:r w:rsidRPr="00224427">
        <w:rPr>
          <w:rFonts w:ascii="Verdana" w:hAnsi="Verdana"/>
          <w:sz w:val="20"/>
        </w:rPr>
        <w:t>São Gabriel da Palha, 05</w:t>
      </w:r>
      <w:r w:rsidRPr="00224427">
        <w:rPr>
          <w:rFonts w:ascii="Verdana" w:hAnsi="Verdana"/>
          <w:color w:val="000000"/>
          <w:sz w:val="20"/>
        </w:rPr>
        <w:t xml:space="preserve"> de novembro de 2024</w:t>
      </w:r>
    </w:p>
    <w:p w14:paraId="1D9D2563" w14:textId="77777777" w:rsidR="00FE45AA" w:rsidRPr="00224427" w:rsidRDefault="00FE45AA" w:rsidP="00224427">
      <w:pPr>
        <w:spacing w:line="276" w:lineRule="auto"/>
        <w:jc w:val="both"/>
        <w:rPr>
          <w:rFonts w:ascii="Verdana" w:hAnsi="Verdana"/>
          <w:sz w:val="20"/>
        </w:rPr>
      </w:pPr>
    </w:p>
    <w:p w14:paraId="30B00A7A" w14:textId="77777777" w:rsidR="00FE45AA" w:rsidRPr="00224427" w:rsidRDefault="00000000" w:rsidP="00224427">
      <w:pPr>
        <w:spacing w:line="276" w:lineRule="auto"/>
        <w:jc w:val="both"/>
        <w:rPr>
          <w:rFonts w:ascii="Verdana" w:hAnsi="Verdana"/>
          <w:sz w:val="20"/>
        </w:rPr>
      </w:pPr>
      <w:r w:rsidRPr="00224427">
        <w:rPr>
          <w:rFonts w:ascii="Verdana" w:hAnsi="Verdana" w:cs="Arial"/>
          <w:b/>
          <w:bCs/>
          <w:sz w:val="20"/>
        </w:rPr>
        <w:t>Elaborado por:</w:t>
      </w:r>
    </w:p>
    <w:p w14:paraId="6C8EB70B" w14:textId="77777777" w:rsidR="00FE45AA" w:rsidRPr="00224427" w:rsidRDefault="00FE45AA" w:rsidP="00224427">
      <w:pPr>
        <w:spacing w:line="276" w:lineRule="auto"/>
        <w:rPr>
          <w:rFonts w:ascii="Verdana" w:hAnsi="Verdana"/>
          <w:sz w:val="20"/>
        </w:rPr>
        <w:sectPr w:rsidR="00FE45AA" w:rsidRPr="00224427">
          <w:headerReference w:type="default" r:id="rId17"/>
          <w:footerReference w:type="default" r:id="rId18"/>
          <w:pgSz w:w="11906" w:h="16838"/>
          <w:pgMar w:top="851" w:right="905" w:bottom="851" w:left="1517" w:header="227" w:footer="567" w:gutter="0"/>
          <w:cols w:space="720"/>
          <w:formProt w:val="0"/>
          <w:docGrid w:linePitch="326"/>
        </w:sectPr>
      </w:pPr>
    </w:p>
    <w:p w14:paraId="3A112133" w14:textId="77777777" w:rsidR="00FE45AA" w:rsidRPr="00224427" w:rsidRDefault="00FE45AA" w:rsidP="00224427">
      <w:pPr>
        <w:spacing w:line="276" w:lineRule="auto"/>
        <w:rPr>
          <w:rFonts w:ascii="Verdana" w:hAnsi="Verdana"/>
          <w:sz w:val="20"/>
        </w:rPr>
      </w:pPr>
    </w:p>
    <w:p w14:paraId="3E337346" w14:textId="77777777" w:rsidR="00FE45AA" w:rsidRPr="00224427" w:rsidRDefault="00FE45AA" w:rsidP="00224427">
      <w:pPr>
        <w:spacing w:line="276" w:lineRule="auto"/>
        <w:rPr>
          <w:rFonts w:ascii="Verdana" w:hAnsi="Verdana"/>
          <w:sz w:val="20"/>
        </w:rPr>
      </w:pPr>
    </w:p>
    <w:p w14:paraId="56DA24C9" w14:textId="77777777" w:rsidR="00FE45AA" w:rsidRPr="00224427" w:rsidRDefault="00FE45AA" w:rsidP="00224427">
      <w:pPr>
        <w:spacing w:line="276" w:lineRule="auto"/>
        <w:rPr>
          <w:rFonts w:ascii="Verdana" w:hAnsi="Verdana"/>
          <w:sz w:val="20"/>
        </w:rPr>
      </w:pPr>
    </w:p>
    <w:p w14:paraId="09C2237E" w14:textId="77777777" w:rsidR="00FE45AA" w:rsidRPr="00224427" w:rsidRDefault="00000000" w:rsidP="00224427">
      <w:pPr>
        <w:spacing w:line="276" w:lineRule="auto"/>
        <w:rPr>
          <w:rFonts w:ascii="Verdana" w:hAnsi="Verdana"/>
          <w:sz w:val="20"/>
        </w:rPr>
      </w:pPr>
      <w:r w:rsidRPr="00224427">
        <w:rPr>
          <w:rFonts w:ascii="Verdana" w:hAnsi="Verdana"/>
          <w:sz w:val="20"/>
        </w:rPr>
        <w:t>RODOLFO ANTÔNIO DA SILVA NETO</w:t>
      </w:r>
    </w:p>
    <w:p w14:paraId="77D83E89" w14:textId="77777777" w:rsidR="00FE45AA" w:rsidRPr="00224427" w:rsidRDefault="00000000" w:rsidP="00224427">
      <w:pPr>
        <w:spacing w:line="276" w:lineRule="auto"/>
        <w:rPr>
          <w:rFonts w:ascii="Verdana" w:hAnsi="Verdana"/>
          <w:sz w:val="20"/>
        </w:rPr>
      </w:pPr>
      <w:r w:rsidRPr="00224427">
        <w:rPr>
          <w:rFonts w:ascii="Verdana" w:hAnsi="Verdana"/>
          <w:sz w:val="20"/>
        </w:rPr>
        <w:t>Auxiliar Administrativo</w:t>
      </w:r>
    </w:p>
    <w:p w14:paraId="3DE3FC97" w14:textId="77777777" w:rsidR="00FE45AA" w:rsidRPr="00224427" w:rsidRDefault="00000000" w:rsidP="00224427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hyperlink r:id="rId19">
        <w:proofErr w:type="spellStart"/>
        <w:r w:rsidRPr="00224427">
          <w:rPr>
            <w:rFonts w:ascii="Verdana" w:hAnsi="Verdana" w:cs="Arial"/>
            <w:sz w:val="20"/>
          </w:rPr>
          <w:t>Mat</w:t>
        </w:r>
        <w:proofErr w:type="spellEnd"/>
        <w:r w:rsidRPr="00224427">
          <w:rPr>
            <w:rFonts w:ascii="Verdana" w:hAnsi="Verdana" w:cs="Arial"/>
            <w:sz w:val="20"/>
          </w:rPr>
          <w:t xml:space="preserve"> nº 000406</w:t>
        </w:r>
      </w:hyperlink>
    </w:p>
    <w:p w14:paraId="6E5DF934" w14:textId="77777777" w:rsidR="00FE45AA" w:rsidRPr="00224427" w:rsidRDefault="00FE45AA" w:rsidP="00224427">
      <w:pPr>
        <w:suppressAutoHyphens w:val="0"/>
        <w:spacing w:line="276" w:lineRule="auto"/>
        <w:jc w:val="both"/>
        <w:rPr>
          <w:rFonts w:ascii="Verdana" w:hAnsi="Verdana" w:cs="Arial"/>
          <w:sz w:val="20"/>
        </w:rPr>
      </w:pPr>
    </w:p>
    <w:p w14:paraId="262E439E" w14:textId="77777777" w:rsidR="00FE45AA" w:rsidRPr="00224427" w:rsidRDefault="00FE45AA" w:rsidP="00224427">
      <w:pPr>
        <w:suppressAutoHyphens w:val="0"/>
        <w:spacing w:line="276" w:lineRule="auto"/>
        <w:jc w:val="both"/>
        <w:rPr>
          <w:rFonts w:ascii="Verdana" w:hAnsi="Verdana" w:cs="Arial"/>
          <w:sz w:val="20"/>
        </w:rPr>
      </w:pPr>
    </w:p>
    <w:p w14:paraId="57E4C476" w14:textId="77777777" w:rsidR="00FE45AA" w:rsidRPr="00224427" w:rsidRDefault="00FE45AA" w:rsidP="00224427">
      <w:pPr>
        <w:suppressAutoHyphens w:val="0"/>
        <w:spacing w:line="276" w:lineRule="auto"/>
        <w:jc w:val="both"/>
        <w:rPr>
          <w:rFonts w:ascii="Verdana" w:hAnsi="Verdana" w:cs="Arial"/>
          <w:sz w:val="20"/>
        </w:rPr>
      </w:pPr>
    </w:p>
    <w:p w14:paraId="7E51C851" w14:textId="77777777" w:rsidR="00FE45AA" w:rsidRPr="00224427" w:rsidRDefault="00FE45AA" w:rsidP="00224427">
      <w:pPr>
        <w:suppressAutoHyphens w:val="0"/>
        <w:spacing w:line="276" w:lineRule="auto"/>
        <w:jc w:val="both"/>
        <w:rPr>
          <w:rFonts w:ascii="Verdana" w:hAnsi="Verdana" w:cs="Arial"/>
          <w:sz w:val="20"/>
        </w:rPr>
      </w:pPr>
    </w:p>
    <w:p w14:paraId="0E692AEF" w14:textId="77777777" w:rsidR="00FE45AA" w:rsidRPr="00224427" w:rsidRDefault="00000000" w:rsidP="00224427">
      <w:pPr>
        <w:spacing w:line="276" w:lineRule="auto"/>
        <w:rPr>
          <w:rFonts w:ascii="Verdana" w:hAnsi="Verdana" w:cs="Arial"/>
          <w:sz w:val="20"/>
        </w:rPr>
      </w:pPr>
      <w:r w:rsidRPr="00224427">
        <w:rPr>
          <w:rFonts w:ascii="Verdana" w:hAnsi="Verdana" w:cs="Arial"/>
          <w:sz w:val="20"/>
        </w:rPr>
        <w:t>RUTH BARBARA DA SILWA NASCIMENTO</w:t>
      </w:r>
    </w:p>
    <w:p w14:paraId="73A0D761" w14:textId="77777777" w:rsidR="00FE45AA" w:rsidRPr="00224427" w:rsidRDefault="00000000" w:rsidP="00224427">
      <w:pPr>
        <w:spacing w:line="276" w:lineRule="auto"/>
        <w:rPr>
          <w:rFonts w:ascii="Verdana" w:hAnsi="Verdana" w:cs="Arial"/>
          <w:sz w:val="20"/>
        </w:rPr>
      </w:pPr>
      <w:r w:rsidRPr="00224427">
        <w:rPr>
          <w:rFonts w:ascii="Verdana" w:hAnsi="Verdana" w:cs="Arial"/>
          <w:sz w:val="20"/>
        </w:rPr>
        <w:t>Assistente Administrativo</w:t>
      </w:r>
    </w:p>
    <w:p w14:paraId="7C73AC28" w14:textId="77777777" w:rsidR="00FE45AA" w:rsidRPr="00224427" w:rsidRDefault="00000000" w:rsidP="00224427">
      <w:pPr>
        <w:spacing w:line="276" w:lineRule="auto"/>
        <w:rPr>
          <w:rFonts w:ascii="Verdana" w:hAnsi="Verdana"/>
          <w:sz w:val="20"/>
        </w:rPr>
      </w:pPr>
      <w:r w:rsidRPr="00224427">
        <w:rPr>
          <w:rFonts w:ascii="Verdana" w:hAnsi="Verdana" w:cs="Arial"/>
          <w:color w:val="000000"/>
          <w:sz w:val="20"/>
        </w:rPr>
        <w:t xml:space="preserve"> </w:t>
      </w:r>
      <w:hyperlink r:id="rId20">
        <w:r w:rsidRPr="00224427">
          <w:rPr>
            <w:rFonts w:ascii="Verdana" w:hAnsi="Verdana" w:cs="Arial"/>
            <w:color w:val="000000"/>
            <w:sz w:val="20"/>
          </w:rPr>
          <w:t>Mat. nº 002983</w:t>
        </w:r>
      </w:hyperlink>
      <w:hyperlink r:id="rId21">
        <w:r w:rsidRPr="00224427">
          <w:rPr>
            <w:rFonts w:ascii="Verdana" w:hAnsi="Verdana"/>
            <w:sz w:val="20"/>
          </w:rPr>
          <w:t xml:space="preserve"> </w:t>
        </w:r>
      </w:hyperlink>
    </w:p>
    <w:p w14:paraId="7CA0678C" w14:textId="77777777" w:rsidR="00FE45AA" w:rsidRPr="00224427" w:rsidRDefault="00FE45AA" w:rsidP="00224427">
      <w:pPr>
        <w:spacing w:line="276" w:lineRule="auto"/>
        <w:rPr>
          <w:rFonts w:ascii="Verdana" w:hAnsi="Verdana"/>
          <w:sz w:val="20"/>
        </w:rPr>
        <w:sectPr w:rsidR="00FE45AA" w:rsidRPr="00224427">
          <w:type w:val="continuous"/>
          <w:pgSz w:w="11906" w:h="16838"/>
          <w:pgMar w:top="851" w:right="905" w:bottom="851" w:left="1517" w:header="227" w:footer="567" w:gutter="0"/>
          <w:cols w:num="2" w:space="0"/>
          <w:formProt w:val="0"/>
          <w:docGrid w:linePitch="326"/>
        </w:sectPr>
      </w:pPr>
    </w:p>
    <w:p w14:paraId="30B17127" w14:textId="77777777" w:rsidR="00711F83" w:rsidRPr="00224427" w:rsidRDefault="00711F83" w:rsidP="00224427">
      <w:pPr>
        <w:spacing w:line="276" w:lineRule="auto"/>
        <w:rPr>
          <w:rFonts w:ascii="Verdana" w:hAnsi="Verdana"/>
          <w:sz w:val="20"/>
        </w:rPr>
      </w:pPr>
    </w:p>
    <w:sectPr w:rsidR="00711F83" w:rsidRPr="00224427">
      <w:type w:val="continuous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ED3A3" w14:textId="77777777" w:rsidR="00711F83" w:rsidRDefault="00711F83">
      <w:r>
        <w:separator/>
      </w:r>
    </w:p>
  </w:endnote>
  <w:endnote w:type="continuationSeparator" w:id="0">
    <w:p w14:paraId="3F6C3954" w14:textId="77777777" w:rsidR="00711F83" w:rsidRDefault="00711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A0142" w14:textId="77777777" w:rsidR="00FE45AA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619F3770" w14:textId="77777777" w:rsidR="00FE45AA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0D9A5" w14:textId="77777777" w:rsidR="00711F83" w:rsidRDefault="00711F83">
      <w:r>
        <w:separator/>
      </w:r>
    </w:p>
  </w:footnote>
  <w:footnote w:type="continuationSeparator" w:id="0">
    <w:p w14:paraId="44F8DF01" w14:textId="77777777" w:rsidR="00711F83" w:rsidRDefault="00711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5C6A6" w14:textId="77777777" w:rsidR="00FE45AA" w:rsidRDefault="00FE45AA">
    <w:pPr>
      <w:rPr>
        <w:rFonts w:ascii="Verdana" w:hAnsi="Verdana"/>
        <w:sz w:val="26"/>
        <w:szCs w:val="26"/>
      </w:rPr>
    </w:pPr>
  </w:p>
  <w:p w14:paraId="105298C9" w14:textId="77777777" w:rsidR="00FE45AA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7728" behindDoc="1" locked="0" layoutInCell="0" allowOverlap="1" wp14:anchorId="4BA52107" wp14:editId="18F0F97D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BBC1FA0" w14:textId="77777777" w:rsidR="00FE45AA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0B161758" w14:textId="77777777" w:rsidR="00FE45AA" w:rsidRDefault="00FE45AA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14C6E"/>
    <w:multiLevelType w:val="multilevel"/>
    <w:tmpl w:val="A5C628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81F1EAC"/>
    <w:multiLevelType w:val="multilevel"/>
    <w:tmpl w:val="AEC0A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1075400339">
    <w:abstractNumId w:val="1"/>
  </w:num>
  <w:num w:numId="2" w16cid:durableId="410275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5AA"/>
    <w:rsid w:val="00224427"/>
    <w:rsid w:val="003320D9"/>
    <w:rsid w:val="005E0E15"/>
    <w:rsid w:val="00710D04"/>
    <w:rsid w:val="00711F83"/>
    <w:rsid w:val="00FE4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87490"/>
  <w15:docId w15:val="{60088CCE-24D4-4662-85AE-92D093224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sefaz.es.gov.br/" TargetMode="External"/><Relationship Id="rId13" Type="http://schemas.openxmlformats.org/officeDocument/2006/relationships/hyperlink" Target="https://certidoesapf.apps.tcu.gov.br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s://www.planalto.gov.br/ccivil_03/leis/lcp/lcp123.htm" TargetMode="External"/><Relationship Id="rId7" Type="http://schemas.openxmlformats.org/officeDocument/2006/relationships/hyperlink" Target="mailto:assistenciasgp@gmail.com" TargetMode="External"/><Relationship Id="rId12" Type="http://schemas.openxmlformats.org/officeDocument/2006/relationships/hyperlink" Target="https://www.tcees.tc.br/portal-da-transparencia/consultas/lista-de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planalto.gov.br/ccivil_03/leis/lcp/lcp123.htm" TargetMode="External"/><Relationship Id="rId20" Type="http://schemas.openxmlformats.org/officeDocument/2006/relationships/hyperlink" Target="https://www.planalto.gov.br/ccivil_03/leis/lcp/lcp123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nj.jus.br/improbidade_adm/consultar_requerido.ph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lanalto.gov.br/ccivil_03/_ato2019-2022/2021/lei/L14133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ortaldatransparencia.gov.br/ceis" TargetMode="External"/><Relationship Id="rId19" Type="http://schemas.openxmlformats.org/officeDocument/2006/relationships/hyperlink" Target="https://www.planalto.gov.br/ccivil_03/leis/lcp/lcp123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st.jus.br/" TargetMode="External"/><Relationship Id="rId14" Type="http://schemas.openxmlformats.org/officeDocument/2006/relationships/hyperlink" Target="http://www.portaldoempreendedor.gov.br/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11</Pages>
  <Words>5313</Words>
  <Characters>28693</Characters>
  <Application>Microsoft Office Word</Application>
  <DocSecurity>0</DocSecurity>
  <Lines>239</Lines>
  <Paragraphs>67</Paragraphs>
  <ScaleCrop>false</ScaleCrop>
  <Company/>
  <LinksUpToDate>false</LinksUpToDate>
  <CharactersWithSpaces>33939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127</cp:revision>
  <cp:lastPrinted>2024-11-12T17:54:00Z</cp:lastPrinted>
  <dcterms:created xsi:type="dcterms:W3CDTF">2024-11-12T17:41:00Z</dcterms:created>
  <dcterms:modified xsi:type="dcterms:W3CDTF">2024-11-12T17:54:00Z</dcterms:modified>
  <dc:language>pt-BR</dc:language>
</cp:coreProperties>
</file>